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8B5C" w14:textId="55EB3464" w:rsidR="00393761" w:rsidRPr="0073771F" w:rsidRDefault="0073771F" w:rsidP="00FD713A">
      <w:pPr>
        <w:pStyle w:val="tytuinformacji"/>
        <w:spacing w:before="160" w:after="600"/>
        <w:rPr>
          <w:color w:val="auto"/>
          <w:szCs w:val="40"/>
        </w:rPr>
      </w:pPr>
      <w:r w:rsidRPr="0073771F">
        <w:rPr>
          <w:color w:val="auto"/>
          <w:szCs w:val="40"/>
        </w:rPr>
        <w:t>Ludność</w:t>
      </w:r>
      <w:r w:rsidR="00FD713A" w:rsidRPr="0073771F">
        <w:rPr>
          <w:color w:val="auto"/>
          <w:szCs w:val="40"/>
        </w:rPr>
        <w:t xml:space="preserve"> w województwie śląskim</w:t>
      </w:r>
      <w:r w:rsidR="00680F80" w:rsidRPr="0073771F">
        <w:rPr>
          <w:color w:val="auto"/>
          <w:szCs w:val="40"/>
        </w:rPr>
        <w:t> </w:t>
      </w:r>
      <w:r w:rsidR="00FD713A" w:rsidRPr="0073771F">
        <w:rPr>
          <w:color w:val="auto"/>
          <w:szCs w:val="40"/>
        </w:rPr>
        <w:t>w 202</w:t>
      </w:r>
      <w:r w:rsidR="003C252A">
        <w:rPr>
          <w:color w:val="auto"/>
          <w:szCs w:val="40"/>
        </w:rPr>
        <w:t>5</w:t>
      </w:r>
      <w:r w:rsidR="00FD713A" w:rsidRPr="0073771F">
        <w:rPr>
          <w:color w:val="auto"/>
          <w:szCs w:val="40"/>
        </w:rPr>
        <w:t xml:space="preserve"> r</w:t>
      </w:r>
      <w:r w:rsidR="003C2895">
        <w:rPr>
          <w:color w:val="auto"/>
          <w:szCs w:val="40"/>
        </w:rPr>
        <w:t>.</w:t>
      </w:r>
    </w:p>
    <w:p w14:paraId="49E125E7" w14:textId="05A85337" w:rsidR="006E591F" w:rsidRPr="00CA0810" w:rsidRDefault="006E591F" w:rsidP="00446393">
      <w:pPr>
        <w:pStyle w:val="Lead"/>
        <w:spacing w:after="800"/>
        <w:rPr>
          <w:rFonts w:eastAsia="Times New Roman" w:cs="Times New Roman"/>
          <w:bCs/>
          <w:noProof w:val="0"/>
          <w:lang w:val="en-GB"/>
        </w:rPr>
      </w:pPr>
      <w:r w:rsidRPr="00CA0810"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49496B0D" wp14:editId="22F2681A">
                <wp:simplePos x="0" y="0"/>
                <wp:positionH relativeFrom="column">
                  <wp:posOffset>3810</wp:posOffset>
                </wp:positionH>
                <wp:positionV relativeFrom="paragraph">
                  <wp:posOffset>635</wp:posOffset>
                </wp:positionV>
                <wp:extent cx="2204085" cy="1154430"/>
                <wp:effectExtent l="0" t="0" r="5715" b="7620"/>
                <wp:wrapTight wrapText="bothSides">
                  <wp:wrapPolygon edited="0">
                    <wp:start x="747" y="0"/>
                    <wp:lineTo x="0" y="1426"/>
                    <wp:lineTo x="0" y="19960"/>
                    <wp:lineTo x="747" y="21386"/>
                    <wp:lineTo x="20909" y="21386"/>
                    <wp:lineTo x="21469" y="19960"/>
                    <wp:lineTo x="21469" y="1426"/>
                    <wp:lineTo x="20723" y="0"/>
                    <wp:lineTo x="747" y="0"/>
                  </wp:wrapPolygon>
                </wp:wrapTight>
                <wp:docPr id="6" name="Pole tekstowe 2" descr="Na granatowym prostokącie, białą czcionką - spadek liczby ludności w &#10;porównaniu z 2024 r. o 0,7%; niebieski grot strzałki zwrócony w dół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154430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AC3FCB" w14:textId="5AB930C4" w:rsidR="006E591F" w:rsidRPr="00B9084B" w:rsidRDefault="009A2E6F" w:rsidP="009A2E6F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ind w:hanging="284"/>
                              <w:jc w:val="center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  <w:lang w:val="en-GB"/>
                              </w:rPr>
                            </w:pPr>
                            <w:r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2"/>
                            </w:r>
                            <w:r w:rsidR="006E591F">
                              <w:rPr>
                                <w:rStyle w:val="WartowskanikaZnak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0,7</w:t>
                            </w:r>
                            <w:r w:rsidR="006E591F" w:rsidRPr="00B9084B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%</w:t>
                            </w:r>
                          </w:p>
                          <w:p w14:paraId="5741A1C2" w14:textId="25639A2A" w:rsidR="006E591F" w:rsidRPr="009A2E6F" w:rsidRDefault="009A2E6F" w:rsidP="009A2E6F">
                            <w:pPr>
                              <w:pStyle w:val="Opiswskanika"/>
                              <w:ind w:left="284"/>
                              <w:rPr>
                                <w:sz w:val="18"/>
                                <w:szCs w:val="20"/>
                              </w:rPr>
                            </w:pPr>
                            <w:r w:rsidRPr="009A2E6F">
                              <w:t xml:space="preserve">Spadek liczby ludności </w:t>
                            </w:r>
                            <w:r w:rsidR="00446393">
                              <w:br/>
                            </w:r>
                            <w:r w:rsidRPr="009A2E6F">
                              <w:t>w</w:t>
                            </w:r>
                            <w:r w:rsidR="00446393">
                              <w:t xml:space="preserve"> </w:t>
                            </w:r>
                            <w:r w:rsidRPr="009A2E6F">
                              <w:t>porównaniu z 2024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9496B0D" id="Pole tekstowe 2" o:spid="_x0000_s1026" alt="Na granatowym prostokącie, białą czcionką - spadek liczby ludności w &#10;porównaniu z 2024 r. o 0,7%; niebieski grot strzałki zwrócony w dół" style="position:absolute;margin-left:.3pt;margin-top:.05pt;width:173.55pt;height:90.9pt;z-index:-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" fillcolor="#001d77" stroked="f">
                <v:stroke joinstyle="miter"/>
                <v:textbox>
                  <w:txbxContent>
                    <w:p w14:paraId="2BAC3FCB" w14:textId="5AB930C4" w:rsidR="006E591F" w:rsidRPr="00B9084B" w:rsidRDefault="009A2E6F" w:rsidP="009A2E6F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ind w:hanging="284"/>
                        <w:jc w:val="center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  <w:lang w:val="en-GB"/>
                        </w:rPr>
                      </w:pPr>
                      <w:r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2"/>
                      </w:r>
                      <w:r w:rsidR="006E591F">
                        <w:rPr>
                          <w:rStyle w:val="WartowskanikaZnak"/>
                          <w:lang w:val="en-GB"/>
                        </w:rPr>
                        <w:t xml:space="preserve"> </w:t>
                      </w:r>
                      <w:r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0,7</w:t>
                      </w:r>
                      <w:r w:rsidR="006E591F" w:rsidRPr="00B9084B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%</w:t>
                      </w:r>
                    </w:p>
                    <w:p w14:paraId="5741A1C2" w14:textId="25639A2A" w:rsidR="006E591F" w:rsidRPr="009A2E6F" w:rsidRDefault="009A2E6F" w:rsidP="009A2E6F">
                      <w:pPr>
                        <w:pStyle w:val="Opiswskanika"/>
                        <w:ind w:left="284"/>
                        <w:rPr>
                          <w:sz w:val="18"/>
                          <w:szCs w:val="20"/>
                        </w:rPr>
                      </w:pPr>
                      <w:r w:rsidRPr="009A2E6F">
                        <w:t xml:space="preserve">Spadek liczby ludności </w:t>
                      </w:r>
                      <w:r w:rsidR="00446393">
                        <w:br/>
                      </w:r>
                      <w:r w:rsidRPr="009A2E6F">
                        <w:t>w</w:t>
                      </w:r>
                      <w:r w:rsidR="00446393">
                        <w:t xml:space="preserve"> </w:t>
                      </w:r>
                      <w:r w:rsidRPr="009A2E6F">
                        <w:t>porównaniu z 2024 r.</w:t>
                      </w:r>
                    </w:p>
                  </w:txbxContent>
                </v:textbox>
                <w10:wrap type="tight"/>
              </v:roundrect>
            </w:pict>
          </mc:Fallback>
        </mc:AlternateContent>
      </w:r>
      <w:r w:rsidR="00CA0810" w:rsidRPr="00CA0810">
        <w:rPr>
          <w:noProof w:val="0"/>
        </w:rPr>
        <w:t xml:space="preserve">W 2025 r. zmniejszyła się liczba mieszkańców </w:t>
      </w:r>
      <w:r w:rsidR="00446393">
        <w:rPr>
          <w:noProof w:val="0"/>
        </w:rPr>
        <w:br/>
      </w:r>
      <w:r w:rsidR="00CA0810" w:rsidRPr="00CA0810">
        <w:rPr>
          <w:noProof w:val="0"/>
        </w:rPr>
        <w:t xml:space="preserve">województwa śląskiego w porównaniu z 2024 r. Spadła liczba urodzeń żywych oraz zgonów. </w:t>
      </w:r>
      <w:r w:rsidR="00446393">
        <w:rPr>
          <w:noProof w:val="0"/>
        </w:rPr>
        <w:br/>
      </w:r>
      <w:r w:rsidR="00CA0810" w:rsidRPr="00CA0810">
        <w:rPr>
          <w:noProof w:val="0"/>
        </w:rPr>
        <w:t xml:space="preserve">Odnotowano ujemny przyrost </w:t>
      </w:r>
      <w:r w:rsidR="00DD527F" w:rsidRPr="00CA0810">
        <w:rPr>
          <w:noProof w:val="0"/>
        </w:rPr>
        <w:t>naturalny</w:t>
      </w:r>
      <w:r w:rsidR="00CA0810" w:rsidRPr="00CA0810">
        <w:rPr>
          <w:noProof w:val="0"/>
        </w:rPr>
        <w:t xml:space="preserve"> </w:t>
      </w:r>
      <w:r w:rsidR="00446393">
        <w:rPr>
          <w:noProof w:val="0"/>
        </w:rPr>
        <w:br/>
      </w:r>
      <w:r w:rsidR="00CA0810" w:rsidRPr="00CA0810">
        <w:rPr>
          <w:noProof w:val="0"/>
        </w:rPr>
        <w:t>oraz ujemne ogólne saldo migracji stałej.</w:t>
      </w:r>
      <w:r w:rsidRPr="00CA0810">
        <w:rPr>
          <w:noProof w:val="0"/>
          <w:lang w:val="en-GB"/>
        </w:rPr>
        <w:t xml:space="preserve"> </w:t>
      </w:r>
    </w:p>
    <w:p w14:paraId="114DD174" w14:textId="18B58F15" w:rsidR="002F6148" w:rsidRPr="002F6148" w:rsidRDefault="00CA0810" w:rsidP="00446393">
      <w:pPr>
        <w:pStyle w:val="Nagwek1"/>
        <w:rPr>
          <w:noProof/>
        </w:rPr>
      </w:pPr>
      <w:bookmarkStart w:id="0" w:name="_Hlk187216920"/>
      <w:r w:rsidRPr="0073771F">
        <w:rPr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367A9BC" wp14:editId="419D931C">
                <wp:simplePos x="0" y="0"/>
                <wp:positionH relativeFrom="column">
                  <wp:posOffset>5229225</wp:posOffset>
                </wp:positionH>
                <wp:positionV relativeFrom="paragraph">
                  <wp:posOffset>103505</wp:posOffset>
                </wp:positionV>
                <wp:extent cx="1725295" cy="866140"/>
                <wp:effectExtent l="0" t="0" r="0" b="0"/>
                <wp:wrapTight wrapText="bothSides">
                  <wp:wrapPolygon edited="0">
                    <wp:start x="715" y="0"/>
                    <wp:lineTo x="715" y="20903"/>
                    <wp:lineTo x="20749" y="20903"/>
                    <wp:lineTo x="20749" y="0"/>
                    <wp:lineTo x="715" y="0"/>
                  </wp:wrapPolygon>
                </wp:wrapTight>
                <wp:docPr id="2" name="Pole tekstowe 2" descr="Ludność województwa śląskiego stanowiła 11,4% ludności Polsk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13316" w14:textId="5B64D6CD" w:rsidR="00D616D2" w:rsidRPr="00CA0810" w:rsidRDefault="007C294D" w:rsidP="00F57024">
                            <w:pPr>
                              <w:pStyle w:val="tekstzboku"/>
                              <w:suppressAutoHyphens/>
                              <w:rPr>
                                <w:bCs w:val="0"/>
                              </w:rPr>
                            </w:pPr>
                            <w:r w:rsidRPr="00CA0810">
                              <w:rPr>
                                <w:bCs w:val="0"/>
                              </w:rPr>
                              <w:t>Ludność województwa</w:t>
                            </w:r>
                            <w:r w:rsidR="00F57024" w:rsidRPr="00CA0810">
                              <w:rPr>
                                <w:bCs w:val="0"/>
                              </w:rPr>
                              <w:t xml:space="preserve"> </w:t>
                            </w:r>
                            <w:r w:rsidRPr="00CA0810">
                              <w:rPr>
                                <w:bCs w:val="0"/>
                              </w:rPr>
                              <w:t>śląskiego stanowiła 11,4% ludności Polski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67A9BC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Ludność województwa śląskiego stanowiła 11,4% ludności Polski" style="position:absolute;margin-left:411.75pt;margin-top:8.15pt;width:135.85pt;height:68.2pt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" filled="f" stroked="f">
                <v:textbox>
                  <w:txbxContent>
                    <w:p w14:paraId="66113316" w14:textId="5B64D6CD" w:rsidR="00D616D2" w:rsidRPr="00CA0810" w:rsidRDefault="007C294D" w:rsidP="00F57024">
                      <w:pPr>
                        <w:pStyle w:val="tekstzboku"/>
                        <w:suppressAutoHyphens/>
                        <w:rPr>
                          <w:bCs w:val="0"/>
                        </w:rPr>
                      </w:pPr>
                      <w:r w:rsidRPr="00CA0810">
                        <w:rPr>
                          <w:bCs w:val="0"/>
                        </w:rPr>
                        <w:t>Ludność województwa</w:t>
                      </w:r>
                      <w:r w:rsidR="00F57024" w:rsidRPr="00CA0810">
                        <w:rPr>
                          <w:bCs w:val="0"/>
                        </w:rPr>
                        <w:t xml:space="preserve"> </w:t>
                      </w:r>
                      <w:r w:rsidRPr="00CA0810">
                        <w:rPr>
                          <w:bCs w:val="0"/>
                        </w:rPr>
                        <w:t>śląskiego stanowiła 11,4% ludności Polski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bookmarkEnd w:id="0"/>
      <w:r w:rsidR="002F6148" w:rsidRPr="002F6148">
        <w:t>Stan ludności</w:t>
      </w:r>
    </w:p>
    <w:p w14:paraId="28C00D38" w14:textId="365C9464" w:rsidR="00930E63" w:rsidRDefault="0073771F" w:rsidP="00B92B90">
      <w:r w:rsidRPr="0073771F">
        <w:t>W końcu 202</w:t>
      </w:r>
      <w:r w:rsidR="003C252A">
        <w:t>5</w:t>
      </w:r>
      <w:r w:rsidRPr="0073771F">
        <w:t xml:space="preserve"> r. </w:t>
      </w:r>
      <w:r w:rsidRPr="00A4105E">
        <w:t xml:space="preserve">liczba ludności województwa </w:t>
      </w:r>
      <w:r w:rsidRPr="009A2E6F">
        <w:t xml:space="preserve">śląskiego wyniosła </w:t>
      </w:r>
      <w:r w:rsidR="003C2895" w:rsidRPr="009A2E6F">
        <w:t xml:space="preserve">4 </w:t>
      </w:r>
      <w:r w:rsidR="009A2E6F" w:rsidRPr="009A2E6F">
        <w:t>261</w:t>
      </w:r>
      <w:r w:rsidR="003C2895" w:rsidRPr="009A2E6F">
        <w:t xml:space="preserve"> </w:t>
      </w:r>
      <w:r w:rsidR="009A2E6F" w:rsidRPr="009A2E6F">
        <w:t>792</w:t>
      </w:r>
      <w:r w:rsidRPr="009A2E6F">
        <w:t xml:space="preserve"> </w:t>
      </w:r>
      <w:r w:rsidRPr="00A4105E">
        <w:t>os</w:t>
      </w:r>
      <w:r w:rsidR="009A2E6F">
        <w:t>oby</w:t>
      </w:r>
      <w:r w:rsidRPr="00A4105E">
        <w:t xml:space="preserve"> i</w:t>
      </w:r>
      <w:r w:rsidR="001C67E0" w:rsidRPr="00A4105E">
        <w:t> </w:t>
      </w:r>
      <w:r w:rsidR="009A2E6F">
        <w:t>stanowiła 11,4% populacji kraju</w:t>
      </w:r>
      <w:r w:rsidR="00B25CF2" w:rsidRPr="00A4105E">
        <w:t xml:space="preserve">. </w:t>
      </w:r>
      <w:r w:rsidR="009A2E6F">
        <w:t xml:space="preserve">W porównaniu z 2024 r. liczba mieszkańców </w:t>
      </w:r>
      <w:r w:rsidR="000E0C72">
        <w:t>zmniejszyła się</w:t>
      </w:r>
      <w:r w:rsidR="009A2E6F">
        <w:t xml:space="preserve"> o 29 649 </w:t>
      </w:r>
      <w:r w:rsidR="009A2E6F" w:rsidRPr="00983884">
        <w:t xml:space="preserve">osób. </w:t>
      </w:r>
      <w:r w:rsidR="00B25CF2" w:rsidRPr="00983884">
        <w:t>Spadek liczby ludności w większym stopniu dotyczył miesz</w:t>
      </w:r>
      <w:r w:rsidR="006405AC" w:rsidRPr="00983884">
        <w:t>k</w:t>
      </w:r>
      <w:r w:rsidR="00B25CF2" w:rsidRPr="00983884">
        <w:t xml:space="preserve">ańców miast (o </w:t>
      </w:r>
      <w:r w:rsidR="00983884" w:rsidRPr="00983884">
        <w:t>27 560 osób</w:t>
      </w:r>
      <w:r w:rsidR="000F5416">
        <w:t xml:space="preserve"> mniej</w:t>
      </w:r>
      <w:r w:rsidR="00B25CF2" w:rsidRPr="00983884">
        <w:t xml:space="preserve">) niż wsi (o </w:t>
      </w:r>
      <w:r w:rsidR="00983884" w:rsidRPr="00983884">
        <w:t>2 089 osób</w:t>
      </w:r>
      <w:r w:rsidR="000F5416">
        <w:t xml:space="preserve"> mniej</w:t>
      </w:r>
      <w:r w:rsidR="00B25CF2" w:rsidRPr="00983884">
        <w:t>).</w:t>
      </w:r>
      <w:r w:rsidR="00983884">
        <w:t xml:space="preserve"> </w:t>
      </w:r>
    </w:p>
    <w:p w14:paraId="0EABC42F" w14:textId="7FDE64E7" w:rsidR="00B25CF2" w:rsidRDefault="00983884" w:rsidP="00B92B90">
      <w:r>
        <w:t>Województwo śląskie charakteryz</w:t>
      </w:r>
      <w:r w:rsidR="000F5416">
        <w:t>owało</w:t>
      </w:r>
      <w:r>
        <w:t xml:space="preserve"> się najwyższym</w:t>
      </w:r>
      <w:r w:rsidR="00084564">
        <w:t xml:space="preserve"> w kraju</w:t>
      </w:r>
      <w:r>
        <w:t xml:space="preserve"> wskaźnikiem urbanizacji (75,6% ludności zamieszk</w:t>
      </w:r>
      <w:r w:rsidR="00084564">
        <w:t>iwało</w:t>
      </w:r>
      <w:r>
        <w:t xml:space="preserve"> miasta) oraz największą gęstością zaludnienia (346 osób </w:t>
      </w:r>
      <w:r w:rsidR="00446393">
        <w:br/>
      </w:r>
      <w:r>
        <w:t>na km</w:t>
      </w:r>
      <w:r w:rsidRPr="00983884">
        <w:rPr>
          <w:vertAlign w:val="superscript"/>
        </w:rPr>
        <w:t>2</w:t>
      </w:r>
      <w:r>
        <w:t xml:space="preserve">). </w:t>
      </w:r>
      <w:r w:rsidR="00084564">
        <w:t xml:space="preserve">Dla Polski te wskaźniki wyniosły odpowiednio: </w:t>
      </w:r>
      <w:r w:rsidR="00993A36">
        <w:t>59,3% i 119 osób na km</w:t>
      </w:r>
      <w:r w:rsidR="00993A36" w:rsidRPr="00993A36">
        <w:rPr>
          <w:vertAlign w:val="superscript"/>
        </w:rPr>
        <w:t>2</w:t>
      </w:r>
      <w:r w:rsidR="00993A36" w:rsidRPr="00993A36">
        <w:t>.</w:t>
      </w:r>
    </w:p>
    <w:p w14:paraId="092647A4" w14:textId="3FF46D8E" w:rsidR="007C294D" w:rsidRPr="000155F4" w:rsidRDefault="005D0697" w:rsidP="00D21592">
      <w:pPr>
        <w:pStyle w:val="Tytutablicy"/>
      </w:pPr>
      <w:r w:rsidRPr="0073771F">
        <w:rPr>
          <w:bCs w:val="0"/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768832" behindDoc="1" locked="0" layoutInCell="1" allowOverlap="1" wp14:anchorId="38667416" wp14:editId="0041389B">
                <wp:simplePos x="0" y="0"/>
                <wp:positionH relativeFrom="column">
                  <wp:posOffset>5234940</wp:posOffset>
                </wp:positionH>
                <wp:positionV relativeFrom="paragraph">
                  <wp:posOffset>1566545</wp:posOffset>
                </wp:positionV>
                <wp:extent cx="1725295" cy="866140"/>
                <wp:effectExtent l="0" t="0" r="0" b="0"/>
                <wp:wrapTight wrapText="bothSides">
                  <wp:wrapPolygon edited="0">
                    <wp:start x="715" y="0"/>
                    <wp:lineTo x="715" y="20903"/>
                    <wp:lineTo x="20749" y="20903"/>
                    <wp:lineTo x="20749" y="0"/>
                    <wp:lineTo x="715" y="0"/>
                  </wp:wrapPolygon>
                </wp:wrapTight>
                <wp:docPr id="11" name="Pole tekstowe 11" descr="Choć gęstość zaludnienia województwa śląskiego zmniejsza się, nadal pozostaje najwyższa w Polsc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CE6168" w14:textId="3B9B2097" w:rsidR="005D0697" w:rsidRPr="005D0697" w:rsidRDefault="003F2BE2" w:rsidP="005D0697">
                            <w:pPr>
                              <w:pStyle w:val="tekstzboku"/>
                              <w:suppressAutoHyphens/>
                              <w:rPr>
                                <w:bCs w:val="0"/>
                              </w:rPr>
                            </w:pPr>
                            <w:r w:rsidRPr="003F2BE2">
                              <w:rPr>
                                <w:bCs w:val="0"/>
                              </w:rPr>
                              <w:t>Choć gęstość zaludnienia województwa śląskiego zmniejsza się, nadal pozostaje najwyższa w Polsce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667416" id="Pole tekstowe 11" o:spid="_x0000_s1028" type="#_x0000_t202" alt="Choć gęstość zaludnienia województwa śląskiego zmniejsza się, nadal pozostaje najwyższa w Polsce" style="position:absolute;margin-left:412.2pt;margin-top:123.35pt;width:135.85pt;height:68.2pt;z-index:-251547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" filled="f" stroked="f">
                <v:textbox>
                  <w:txbxContent>
                    <w:p w14:paraId="2ACE6168" w14:textId="3B9B2097" w:rsidR="005D0697" w:rsidRPr="005D0697" w:rsidRDefault="003F2BE2" w:rsidP="005D0697">
                      <w:pPr>
                        <w:pStyle w:val="tekstzboku"/>
                        <w:suppressAutoHyphens/>
                        <w:rPr>
                          <w:bCs w:val="0"/>
                        </w:rPr>
                      </w:pPr>
                      <w:r w:rsidRPr="003F2BE2">
                        <w:rPr>
                          <w:bCs w:val="0"/>
                        </w:rPr>
                        <w:t>Choć gęstość zaludnienia województwa śląskiego zmniejsza się, nadal pozostaje najwyższa w Polsce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C294D" w:rsidRPr="000155F4">
        <w:t>Tablica</w:t>
      </w:r>
      <w:r w:rsidR="00446393">
        <w:t xml:space="preserve"> 1</w:t>
      </w:r>
      <w:r w:rsidR="007C294D">
        <w:t>.</w:t>
      </w:r>
      <w:r w:rsidR="007C294D" w:rsidRPr="000155F4">
        <w:t xml:space="preserve"> </w:t>
      </w:r>
      <w:r w:rsidR="007C294D">
        <w:t>L</w:t>
      </w:r>
      <w:r w:rsidR="007C294D" w:rsidRPr="00D21592">
        <w:t>ud</w:t>
      </w:r>
      <w:r w:rsidR="007C294D">
        <w:t>ność</w:t>
      </w:r>
    </w:p>
    <w:tbl>
      <w:tblPr>
        <w:tblStyle w:val="Tabela-Siatka"/>
        <w:tblpPr w:leftFromText="141" w:rightFromText="141" w:vertAnchor="text" w:horzAnchor="margin" w:tblpY="-47"/>
        <w:tblW w:w="0" w:type="auto"/>
        <w:tblBorders>
          <w:top w:val="single" w:sz="4" w:space="0" w:color="001D77"/>
          <w:left w:val="none" w:sz="0" w:space="0" w:color="auto"/>
          <w:bottom w:val="single" w:sz="4" w:space="0" w:color="001D77"/>
          <w:right w:val="none" w:sz="0" w:space="0" w:color="auto"/>
          <w:insideH w:val="single" w:sz="4" w:space="0" w:color="001D77"/>
          <w:insideV w:val="single" w:sz="4" w:space="0" w:color="001D77"/>
        </w:tblBorders>
        <w:tblLook w:val="04A0" w:firstRow="1" w:lastRow="0" w:firstColumn="1" w:lastColumn="0" w:noHBand="0" w:noVBand="1"/>
        <w:tblCaption w:val="Ludność"/>
        <w:tblDescription w:val="Tablica prezentuje dane dla lat 2015, 2020, 2024 i 2025: ludność w podziale na miasta i wieś, ludność na 1 km2 powierzchni ogólnej, urodzenie żywe, zgony, małżeństwa zawarte oraz saldo migracji wewnętrznych i zagranicznych na pobyt stały. Dane do tablicy dostępne są w załączonym pliku Excel. &#10;"/>
      </w:tblPr>
      <w:tblGrid>
        <w:gridCol w:w="3119"/>
        <w:gridCol w:w="1234"/>
        <w:gridCol w:w="1235"/>
        <w:gridCol w:w="1234"/>
        <w:gridCol w:w="1235"/>
      </w:tblGrid>
      <w:tr w:rsidR="0005572A" w:rsidRPr="0005572A" w14:paraId="28734895" w14:textId="77777777" w:rsidTr="000074E3">
        <w:trPr>
          <w:trHeight w:val="558"/>
        </w:trPr>
        <w:tc>
          <w:tcPr>
            <w:tcW w:w="3119" w:type="dxa"/>
            <w:vAlign w:val="center"/>
          </w:tcPr>
          <w:p w14:paraId="585F2165" w14:textId="731D946A" w:rsidR="00B25CF2" w:rsidRPr="002D6647" w:rsidRDefault="00B25CF2" w:rsidP="002D6647">
            <w:pPr>
              <w:pStyle w:val="Tablicagwka"/>
              <w:ind w:left="0"/>
              <w:contextualSpacing w:val="0"/>
              <w:jc w:val="center"/>
            </w:pPr>
            <w:r w:rsidRPr="002D6647">
              <w:t>Wyszczególnienie</w:t>
            </w:r>
          </w:p>
        </w:tc>
        <w:tc>
          <w:tcPr>
            <w:tcW w:w="1234" w:type="dxa"/>
            <w:vAlign w:val="center"/>
          </w:tcPr>
          <w:p w14:paraId="5490F39C" w14:textId="3D86974D" w:rsidR="00B25CF2" w:rsidRPr="002D6647" w:rsidRDefault="00B25CF2" w:rsidP="002D6647">
            <w:pPr>
              <w:pStyle w:val="Tablicagwka"/>
              <w:ind w:left="0"/>
              <w:contextualSpacing w:val="0"/>
              <w:jc w:val="center"/>
            </w:pPr>
            <w:r w:rsidRPr="002D6647">
              <w:t>2015</w:t>
            </w:r>
          </w:p>
        </w:tc>
        <w:tc>
          <w:tcPr>
            <w:tcW w:w="1235" w:type="dxa"/>
            <w:vAlign w:val="center"/>
          </w:tcPr>
          <w:p w14:paraId="57DE924B" w14:textId="1DFCD2EF" w:rsidR="00B25CF2" w:rsidRPr="002D6647" w:rsidRDefault="00B25CF2" w:rsidP="002D6647">
            <w:pPr>
              <w:pStyle w:val="Tablicagwka"/>
              <w:ind w:left="0"/>
              <w:contextualSpacing w:val="0"/>
              <w:jc w:val="center"/>
            </w:pPr>
            <w:r w:rsidRPr="002D6647">
              <w:t>2020</w:t>
            </w:r>
          </w:p>
        </w:tc>
        <w:tc>
          <w:tcPr>
            <w:tcW w:w="1234" w:type="dxa"/>
            <w:vAlign w:val="center"/>
          </w:tcPr>
          <w:p w14:paraId="109F334C" w14:textId="14355695" w:rsidR="00B25CF2" w:rsidRPr="002D6647" w:rsidRDefault="00B25CF2" w:rsidP="002D6647">
            <w:pPr>
              <w:pStyle w:val="Tablicagwka"/>
              <w:ind w:left="0"/>
              <w:contextualSpacing w:val="0"/>
              <w:jc w:val="center"/>
            </w:pPr>
            <w:r w:rsidRPr="002D6647">
              <w:t>202</w:t>
            </w:r>
            <w:r w:rsidR="003C252A">
              <w:t>4</w:t>
            </w:r>
          </w:p>
        </w:tc>
        <w:tc>
          <w:tcPr>
            <w:tcW w:w="1235" w:type="dxa"/>
            <w:vAlign w:val="center"/>
          </w:tcPr>
          <w:p w14:paraId="467F9B3D" w14:textId="45ACBEB9" w:rsidR="00B25CF2" w:rsidRPr="002D6647" w:rsidRDefault="00B25CF2" w:rsidP="002D6647">
            <w:pPr>
              <w:pStyle w:val="Tablicagwka"/>
              <w:ind w:left="0"/>
              <w:contextualSpacing w:val="0"/>
              <w:jc w:val="center"/>
            </w:pPr>
            <w:r w:rsidRPr="002D6647">
              <w:t>202</w:t>
            </w:r>
            <w:r w:rsidR="003C252A">
              <w:t>5</w:t>
            </w:r>
          </w:p>
        </w:tc>
      </w:tr>
      <w:tr w:rsidR="0005572A" w:rsidRPr="00922F41" w14:paraId="70DD4421" w14:textId="77777777" w:rsidTr="00BD6142">
        <w:tc>
          <w:tcPr>
            <w:tcW w:w="3119" w:type="dxa"/>
          </w:tcPr>
          <w:p w14:paraId="69B4324D" w14:textId="29F1549A" w:rsidR="00B25CF2" w:rsidRPr="0005572A" w:rsidRDefault="00B25CF2" w:rsidP="00BD6142">
            <w:pPr>
              <w:pStyle w:val="Tablicaboczek"/>
            </w:pPr>
            <w:r w:rsidRPr="002D6647">
              <w:rPr>
                <w:rStyle w:val="Tablicaboczekwcicie1Znak"/>
              </w:rPr>
              <w:t>Ludność (stan</w:t>
            </w:r>
            <w:r w:rsidRPr="0005572A">
              <w:t xml:space="preserve"> w dniu 31 grudnia)</w:t>
            </w:r>
          </w:p>
        </w:tc>
        <w:tc>
          <w:tcPr>
            <w:tcW w:w="1234" w:type="dxa"/>
            <w:vAlign w:val="center"/>
          </w:tcPr>
          <w:p w14:paraId="40FA9A53" w14:textId="36291D32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4</w:t>
            </w:r>
            <w:r w:rsidR="00F57024">
              <w:t> </w:t>
            </w:r>
            <w:r w:rsidRPr="0005572A">
              <w:t>570 849</w:t>
            </w:r>
          </w:p>
        </w:tc>
        <w:tc>
          <w:tcPr>
            <w:tcW w:w="1235" w:type="dxa"/>
            <w:vAlign w:val="center"/>
          </w:tcPr>
          <w:p w14:paraId="68FF40A2" w14:textId="56D58B2A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4</w:t>
            </w:r>
            <w:r w:rsidR="00F57024">
              <w:t> </w:t>
            </w:r>
            <w:r w:rsidRPr="0005572A">
              <w:t>412 097</w:t>
            </w:r>
          </w:p>
        </w:tc>
        <w:tc>
          <w:tcPr>
            <w:tcW w:w="1234" w:type="dxa"/>
            <w:vAlign w:val="center"/>
          </w:tcPr>
          <w:p w14:paraId="235F88EE" w14:textId="09B281E8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4</w:t>
            </w:r>
            <w:r>
              <w:t> </w:t>
            </w:r>
            <w:r w:rsidRPr="00922F41">
              <w:t>291</w:t>
            </w:r>
            <w:r>
              <w:t xml:space="preserve"> </w:t>
            </w:r>
            <w:r w:rsidRPr="00922F41">
              <w:t>441</w:t>
            </w:r>
          </w:p>
        </w:tc>
        <w:tc>
          <w:tcPr>
            <w:tcW w:w="1235" w:type="dxa"/>
            <w:vAlign w:val="center"/>
          </w:tcPr>
          <w:p w14:paraId="2314D287" w14:textId="0D7B71D8" w:rsidR="00B25CF2" w:rsidRPr="0005572A" w:rsidRDefault="00E65220" w:rsidP="00BD6142">
            <w:pPr>
              <w:pStyle w:val="Tablicadanerodek"/>
              <w:spacing w:before="60" w:after="60"/>
            </w:pPr>
            <w:r>
              <w:t>4 261 792</w:t>
            </w:r>
          </w:p>
        </w:tc>
      </w:tr>
      <w:tr w:rsidR="00EC43D7" w:rsidRPr="0005572A" w14:paraId="57F01CBF" w14:textId="77777777" w:rsidTr="00BD6142">
        <w:tc>
          <w:tcPr>
            <w:tcW w:w="3119" w:type="dxa"/>
          </w:tcPr>
          <w:p w14:paraId="738BA3F1" w14:textId="4BB3455C" w:rsidR="00B25CF2" w:rsidRPr="0005572A" w:rsidRDefault="00B25CF2" w:rsidP="00BD6142">
            <w:pPr>
              <w:pStyle w:val="Tablicaboczekwcicie1"/>
            </w:pPr>
            <w:r w:rsidRPr="0005572A">
              <w:t>miasta</w:t>
            </w:r>
          </w:p>
        </w:tc>
        <w:tc>
          <w:tcPr>
            <w:tcW w:w="1234" w:type="dxa"/>
            <w:vAlign w:val="center"/>
          </w:tcPr>
          <w:p w14:paraId="4F1D3B6D" w14:textId="7B84E5C5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3</w:t>
            </w:r>
            <w:r w:rsidR="00F57024">
              <w:t> </w:t>
            </w:r>
            <w:r w:rsidRPr="0005572A">
              <w:t>525 289</w:t>
            </w:r>
          </w:p>
        </w:tc>
        <w:tc>
          <w:tcPr>
            <w:tcW w:w="1235" w:type="dxa"/>
            <w:vAlign w:val="center"/>
          </w:tcPr>
          <w:p w14:paraId="2F7DAD93" w14:textId="017D3FC9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3</w:t>
            </w:r>
            <w:r w:rsidR="00F57024">
              <w:t> </w:t>
            </w:r>
            <w:r w:rsidRPr="0005572A">
              <w:t>360 926</w:t>
            </w:r>
          </w:p>
        </w:tc>
        <w:tc>
          <w:tcPr>
            <w:tcW w:w="1234" w:type="dxa"/>
            <w:vAlign w:val="center"/>
          </w:tcPr>
          <w:p w14:paraId="0378A63D" w14:textId="6B563A4F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3</w:t>
            </w:r>
            <w:r>
              <w:t> </w:t>
            </w:r>
            <w:r w:rsidRPr="00922F41">
              <w:t>248</w:t>
            </w:r>
            <w:r>
              <w:t xml:space="preserve"> </w:t>
            </w:r>
            <w:r w:rsidRPr="00922F41">
              <w:t>196</w:t>
            </w:r>
          </w:p>
        </w:tc>
        <w:tc>
          <w:tcPr>
            <w:tcW w:w="1235" w:type="dxa"/>
            <w:vAlign w:val="center"/>
          </w:tcPr>
          <w:p w14:paraId="468E30BA" w14:textId="262310E5" w:rsidR="00B25CF2" w:rsidRPr="0005572A" w:rsidRDefault="00E65220" w:rsidP="00BD6142">
            <w:pPr>
              <w:pStyle w:val="Tablicadanerodek"/>
              <w:spacing w:before="60" w:after="60"/>
            </w:pPr>
            <w:r>
              <w:t>3 220 636</w:t>
            </w:r>
          </w:p>
        </w:tc>
      </w:tr>
      <w:tr w:rsidR="00EC43D7" w:rsidRPr="0005572A" w14:paraId="52C68965" w14:textId="77777777" w:rsidTr="00BD6142">
        <w:tc>
          <w:tcPr>
            <w:tcW w:w="3119" w:type="dxa"/>
          </w:tcPr>
          <w:p w14:paraId="318BA8AC" w14:textId="264EC822" w:rsidR="00B25CF2" w:rsidRPr="0005572A" w:rsidRDefault="00B25CF2" w:rsidP="00BD6142">
            <w:pPr>
              <w:pStyle w:val="Tablicaboczekwcicie1"/>
            </w:pPr>
            <w:r w:rsidRPr="0005572A">
              <w:t>wieś</w:t>
            </w:r>
          </w:p>
        </w:tc>
        <w:tc>
          <w:tcPr>
            <w:tcW w:w="1234" w:type="dxa"/>
            <w:vAlign w:val="center"/>
          </w:tcPr>
          <w:p w14:paraId="55D2ADCB" w14:textId="5520DCA8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1</w:t>
            </w:r>
            <w:r w:rsidR="00F57024">
              <w:t> </w:t>
            </w:r>
            <w:r w:rsidRPr="0005572A">
              <w:t>045 560</w:t>
            </w:r>
          </w:p>
        </w:tc>
        <w:tc>
          <w:tcPr>
            <w:tcW w:w="1235" w:type="dxa"/>
            <w:vAlign w:val="center"/>
          </w:tcPr>
          <w:p w14:paraId="0E622063" w14:textId="59A82BDB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1</w:t>
            </w:r>
            <w:r w:rsidR="00F57024">
              <w:t> </w:t>
            </w:r>
            <w:r w:rsidRPr="0005572A">
              <w:t>051 171</w:t>
            </w:r>
          </w:p>
        </w:tc>
        <w:tc>
          <w:tcPr>
            <w:tcW w:w="1234" w:type="dxa"/>
            <w:vAlign w:val="center"/>
          </w:tcPr>
          <w:p w14:paraId="65812F0F" w14:textId="25DF03A7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1</w:t>
            </w:r>
            <w:r>
              <w:t> </w:t>
            </w:r>
            <w:r w:rsidRPr="00922F41">
              <w:t>043</w:t>
            </w:r>
            <w:r>
              <w:t xml:space="preserve"> </w:t>
            </w:r>
            <w:r w:rsidRPr="00922F41">
              <w:t>245</w:t>
            </w:r>
          </w:p>
        </w:tc>
        <w:tc>
          <w:tcPr>
            <w:tcW w:w="1235" w:type="dxa"/>
            <w:vAlign w:val="center"/>
          </w:tcPr>
          <w:p w14:paraId="27F73C06" w14:textId="56B51544" w:rsidR="00B25CF2" w:rsidRPr="0005572A" w:rsidRDefault="00E65220" w:rsidP="00BD6142">
            <w:pPr>
              <w:pStyle w:val="Tablicadanerodek"/>
              <w:spacing w:before="60" w:after="60"/>
            </w:pPr>
            <w:r>
              <w:t>1 041 156</w:t>
            </w:r>
          </w:p>
        </w:tc>
      </w:tr>
      <w:tr w:rsidR="00EC43D7" w:rsidRPr="0005572A" w14:paraId="79BD7F53" w14:textId="77777777" w:rsidTr="00BD6142">
        <w:tc>
          <w:tcPr>
            <w:tcW w:w="3119" w:type="dxa"/>
          </w:tcPr>
          <w:p w14:paraId="2591D204" w14:textId="77777777" w:rsidR="00B25CF2" w:rsidRPr="0005572A" w:rsidRDefault="00B25CF2" w:rsidP="00BD6142">
            <w:pPr>
              <w:pStyle w:val="Tablicaboczek"/>
            </w:pPr>
            <w:r w:rsidRPr="0005572A">
              <w:t>Ludność na 1 km</w:t>
            </w:r>
            <w:r w:rsidRPr="0005572A">
              <w:rPr>
                <w:vertAlign w:val="superscript"/>
              </w:rPr>
              <w:t>2</w:t>
            </w:r>
            <w:r w:rsidRPr="0005572A">
              <w:t xml:space="preserve"> powierzchni ogólnej (stan w dniu 31 grudnia)</w:t>
            </w:r>
          </w:p>
        </w:tc>
        <w:tc>
          <w:tcPr>
            <w:tcW w:w="1234" w:type="dxa"/>
            <w:vAlign w:val="center"/>
          </w:tcPr>
          <w:p w14:paraId="6632B3A0" w14:textId="3A3BBB4A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37</w:t>
            </w:r>
            <w:r w:rsidR="00922F41">
              <w:t>1</w:t>
            </w:r>
          </w:p>
        </w:tc>
        <w:tc>
          <w:tcPr>
            <w:tcW w:w="1235" w:type="dxa"/>
            <w:vAlign w:val="center"/>
          </w:tcPr>
          <w:p w14:paraId="4221E89A" w14:textId="208CDD2D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358</w:t>
            </w:r>
          </w:p>
        </w:tc>
        <w:tc>
          <w:tcPr>
            <w:tcW w:w="1234" w:type="dxa"/>
            <w:vAlign w:val="center"/>
          </w:tcPr>
          <w:p w14:paraId="29E52FDE" w14:textId="5DCBB17B" w:rsidR="00B25CF2" w:rsidRPr="0005572A" w:rsidRDefault="003C252A" w:rsidP="00BD6142">
            <w:pPr>
              <w:pStyle w:val="Tablicadanerodek"/>
              <w:spacing w:before="60" w:after="60"/>
            </w:pPr>
            <w:r>
              <w:t>348</w:t>
            </w:r>
          </w:p>
        </w:tc>
        <w:tc>
          <w:tcPr>
            <w:tcW w:w="1235" w:type="dxa"/>
            <w:vAlign w:val="center"/>
          </w:tcPr>
          <w:p w14:paraId="586A1BE8" w14:textId="79FBE1E2" w:rsidR="00B25CF2" w:rsidRPr="0005572A" w:rsidRDefault="00E65220" w:rsidP="00BD6142">
            <w:pPr>
              <w:pStyle w:val="Tablicadanerodek"/>
              <w:spacing w:before="60" w:after="60"/>
            </w:pPr>
            <w:r>
              <w:t>346</w:t>
            </w:r>
          </w:p>
        </w:tc>
      </w:tr>
      <w:tr w:rsidR="00B25CF2" w:rsidRPr="0005572A" w14:paraId="29FCD745" w14:textId="77777777" w:rsidTr="00BD6142">
        <w:tc>
          <w:tcPr>
            <w:tcW w:w="3119" w:type="dxa"/>
          </w:tcPr>
          <w:p w14:paraId="75CA9081" w14:textId="77777777" w:rsidR="00B25CF2" w:rsidRPr="0005572A" w:rsidRDefault="00B25CF2" w:rsidP="00BD6142">
            <w:pPr>
              <w:pStyle w:val="Tablicaboczek"/>
            </w:pPr>
            <w:r w:rsidRPr="0005572A">
              <w:t>Urodzenie żywe</w:t>
            </w:r>
          </w:p>
        </w:tc>
        <w:tc>
          <w:tcPr>
            <w:tcW w:w="1234" w:type="dxa"/>
            <w:vAlign w:val="center"/>
          </w:tcPr>
          <w:p w14:paraId="7716A0B7" w14:textId="77777777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41 611</w:t>
            </w:r>
          </w:p>
        </w:tc>
        <w:tc>
          <w:tcPr>
            <w:tcW w:w="1235" w:type="dxa"/>
            <w:vAlign w:val="center"/>
          </w:tcPr>
          <w:p w14:paraId="3A20966D" w14:textId="77777777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38 151</w:t>
            </w:r>
          </w:p>
        </w:tc>
        <w:tc>
          <w:tcPr>
            <w:tcW w:w="1234" w:type="dxa"/>
            <w:vAlign w:val="center"/>
          </w:tcPr>
          <w:p w14:paraId="0F379683" w14:textId="0CAE9C9C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25</w:t>
            </w:r>
            <w:r>
              <w:t> </w:t>
            </w:r>
            <w:r w:rsidRPr="00922F41">
              <w:t>399</w:t>
            </w:r>
          </w:p>
        </w:tc>
        <w:tc>
          <w:tcPr>
            <w:tcW w:w="1235" w:type="dxa"/>
            <w:vAlign w:val="center"/>
          </w:tcPr>
          <w:p w14:paraId="6295DAEE" w14:textId="07F001D6" w:rsidR="00B25CF2" w:rsidRPr="0005572A" w:rsidRDefault="00E65220" w:rsidP="00BD6142">
            <w:pPr>
              <w:pStyle w:val="Tablicadanerodek"/>
              <w:spacing w:before="60" w:after="60"/>
            </w:pPr>
            <w:r>
              <w:t>23 802</w:t>
            </w:r>
          </w:p>
        </w:tc>
      </w:tr>
      <w:tr w:rsidR="00B25CF2" w:rsidRPr="0005572A" w14:paraId="374AA9BA" w14:textId="77777777" w:rsidTr="00BD6142">
        <w:tc>
          <w:tcPr>
            <w:tcW w:w="3119" w:type="dxa"/>
          </w:tcPr>
          <w:p w14:paraId="63DB40BD" w14:textId="77777777" w:rsidR="00B25CF2" w:rsidRPr="0005572A" w:rsidRDefault="00B25CF2" w:rsidP="00BD6142">
            <w:pPr>
              <w:pStyle w:val="Tablicaboczek"/>
            </w:pPr>
            <w:r w:rsidRPr="0005572A">
              <w:t>Zgony</w:t>
            </w:r>
          </w:p>
        </w:tc>
        <w:tc>
          <w:tcPr>
            <w:tcW w:w="1234" w:type="dxa"/>
            <w:vAlign w:val="center"/>
          </w:tcPr>
          <w:p w14:paraId="6D4F8838" w14:textId="77777777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50 421</w:t>
            </w:r>
          </w:p>
        </w:tc>
        <w:tc>
          <w:tcPr>
            <w:tcW w:w="1235" w:type="dxa"/>
            <w:vAlign w:val="center"/>
          </w:tcPr>
          <w:p w14:paraId="1F29CC53" w14:textId="77777777" w:rsidR="00B25CF2" w:rsidRPr="0005572A" w:rsidRDefault="00B25CF2" w:rsidP="00BD6142">
            <w:pPr>
              <w:pStyle w:val="Tablicadanerodek"/>
              <w:spacing w:before="60" w:after="60"/>
            </w:pPr>
            <w:r w:rsidRPr="0005572A">
              <w:t>60 054</w:t>
            </w:r>
          </w:p>
        </w:tc>
        <w:tc>
          <w:tcPr>
            <w:tcW w:w="1234" w:type="dxa"/>
            <w:vAlign w:val="center"/>
          </w:tcPr>
          <w:p w14:paraId="219048EC" w14:textId="4CA4A01B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51</w:t>
            </w:r>
            <w:r>
              <w:t> </w:t>
            </w:r>
            <w:r w:rsidRPr="00922F41">
              <w:t>441</w:t>
            </w:r>
          </w:p>
        </w:tc>
        <w:tc>
          <w:tcPr>
            <w:tcW w:w="1235" w:type="dxa"/>
            <w:vAlign w:val="center"/>
          </w:tcPr>
          <w:p w14:paraId="374A4520" w14:textId="0E6C397E" w:rsidR="00B25CF2" w:rsidRPr="0005572A" w:rsidRDefault="00E65220" w:rsidP="00BD6142">
            <w:pPr>
              <w:pStyle w:val="Tablicadanerodek"/>
              <w:spacing w:before="60" w:after="60"/>
            </w:pPr>
            <w:r>
              <w:t>51 208</w:t>
            </w:r>
          </w:p>
        </w:tc>
      </w:tr>
      <w:tr w:rsidR="00EC43D7" w:rsidRPr="0005572A" w14:paraId="2A6AEF9C" w14:textId="77777777" w:rsidTr="00080722">
        <w:tc>
          <w:tcPr>
            <w:tcW w:w="3119" w:type="dxa"/>
            <w:tcBorders>
              <w:bottom w:val="single" w:sz="4" w:space="0" w:color="001D77"/>
            </w:tcBorders>
          </w:tcPr>
          <w:p w14:paraId="465E1AE3" w14:textId="77777777" w:rsidR="00B25CF2" w:rsidRPr="0005572A" w:rsidRDefault="00B25CF2" w:rsidP="00BD6142">
            <w:pPr>
              <w:pStyle w:val="Tablicaboczek"/>
            </w:pPr>
            <w:r w:rsidRPr="0005572A">
              <w:t>Małżeństwa zawarte</w:t>
            </w:r>
          </w:p>
        </w:tc>
        <w:tc>
          <w:tcPr>
            <w:tcW w:w="1234" w:type="dxa"/>
            <w:tcBorders>
              <w:bottom w:val="single" w:sz="4" w:space="0" w:color="001D77"/>
            </w:tcBorders>
            <w:vAlign w:val="center"/>
          </w:tcPr>
          <w:p w14:paraId="233A59E6" w14:textId="5BF0545D" w:rsidR="00B25CF2" w:rsidRPr="0005572A" w:rsidRDefault="00C434AE" w:rsidP="00BD6142">
            <w:pPr>
              <w:pStyle w:val="Tablicadanerodek"/>
              <w:spacing w:before="60" w:after="60"/>
            </w:pPr>
            <w:r w:rsidRPr="0005572A">
              <w:t>22 338</w:t>
            </w:r>
          </w:p>
        </w:tc>
        <w:tc>
          <w:tcPr>
            <w:tcW w:w="1235" w:type="dxa"/>
            <w:tcBorders>
              <w:bottom w:val="single" w:sz="4" w:space="0" w:color="001D77"/>
            </w:tcBorders>
            <w:vAlign w:val="center"/>
          </w:tcPr>
          <w:p w14:paraId="10978175" w14:textId="2DE166F4" w:rsidR="00B25CF2" w:rsidRPr="0005572A" w:rsidRDefault="00C434AE" w:rsidP="00BD6142">
            <w:pPr>
              <w:pStyle w:val="Tablicadanerodek"/>
              <w:spacing w:before="60" w:after="60"/>
            </w:pPr>
            <w:r w:rsidRPr="0005572A">
              <w:t>16 529</w:t>
            </w:r>
          </w:p>
        </w:tc>
        <w:tc>
          <w:tcPr>
            <w:tcW w:w="1234" w:type="dxa"/>
            <w:tcBorders>
              <w:bottom w:val="single" w:sz="4" w:space="0" w:color="001D77"/>
            </w:tcBorders>
            <w:vAlign w:val="center"/>
          </w:tcPr>
          <w:p w14:paraId="1F4E2220" w14:textId="659398CD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15</w:t>
            </w:r>
            <w:r>
              <w:t> </w:t>
            </w:r>
            <w:r w:rsidRPr="00922F41">
              <w:t>158</w:t>
            </w:r>
          </w:p>
        </w:tc>
        <w:tc>
          <w:tcPr>
            <w:tcW w:w="1235" w:type="dxa"/>
            <w:tcBorders>
              <w:bottom w:val="single" w:sz="4" w:space="0" w:color="001D77"/>
            </w:tcBorders>
            <w:vAlign w:val="center"/>
          </w:tcPr>
          <w:p w14:paraId="137FD715" w14:textId="1AA01846" w:rsidR="00B25CF2" w:rsidRPr="0005572A" w:rsidRDefault="00E65220" w:rsidP="00BD6142">
            <w:pPr>
              <w:pStyle w:val="Tablicadanerodek"/>
              <w:spacing w:before="60" w:after="60"/>
            </w:pPr>
            <w:r>
              <w:t>15 084</w:t>
            </w:r>
          </w:p>
        </w:tc>
      </w:tr>
      <w:tr w:rsidR="00B25CF2" w:rsidRPr="0005572A" w14:paraId="76FF4391" w14:textId="77777777" w:rsidTr="00080722">
        <w:tc>
          <w:tcPr>
            <w:tcW w:w="3119" w:type="dxa"/>
            <w:tcBorders>
              <w:bottom w:val="nil"/>
            </w:tcBorders>
          </w:tcPr>
          <w:p w14:paraId="1EDE0150" w14:textId="0CDAA013" w:rsidR="00B25CF2" w:rsidRPr="0005572A" w:rsidRDefault="00B25CF2" w:rsidP="00BD6142">
            <w:pPr>
              <w:pStyle w:val="Tablicaboczek"/>
            </w:pPr>
            <w:r w:rsidRPr="0005572A">
              <w:t>Saldo migracji wewnętrznych i</w:t>
            </w:r>
            <w:r w:rsidR="00F57024">
              <w:t> </w:t>
            </w:r>
            <w:r w:rsidRPr="0005572A">
              <w:t>zagranicznych na pobyt stały</w:t>
            </w:r>
          </w:p>
        </w:tc>
        <w:tc>
          <w:tcPr>
            <w:tcW w:w="1234" w:type="dxa"/>
            <w:tcBorders>
              <w:bottom w:val="nil"/>
            </w:tcBorders>
            <w:vAlign w:val="center"/>
          </w:tcPr>
          <w:p w14:paraId="45E51568" w14:textId="21864F45" w:rsidR="00B25CF2" w:rsidRPr="0005572A" w:rsidRDefault="002B1E3D" w:rsidP="00BD6142">
            <w:pPr>
              <w:pStyle w:val="Tablicadanerodek"/>
              <w:spacing w:before="60" w:after="60"/>
            </w:pPr>
            <w:r w:rsidRPr="0005572A">
              <w:t>-</w:t>
            </w:r>
            <w:r w:rsidR="00D25E17">
              <w:t>6 980</w:t>
            </w:r>
            <w:r w:rsidR="0005572A" w:rsidRPr="0005572A">
              <w:rPr>
                <w:vertAlign w:val="superscript"/>
              </w:rPr>
              <w:t>a</w:t>
            </w:r>
          </w:p>
        </w:tc>
        <w:tc>
          <w:tcPr>
            <w:tcW w:w="1235" w:type="dxa"/>
            <w:tcBorders>
              <w:bottom w:val="nil"/>
            </w:tcBorders>
            <w:vAlign w:val="center"/>
          </w:tcPr>
          <w:p w14:paraId="00730B3B" w14:textId="2B9DC930" w:rsidR="00B25CF2" w:rsidRPr="0005572A" w:rsidRDefault="002B1E3D" w:rsidP="00BD6142">
            <w:pPr>
              <w:pStyle w:val="Tablicadanerodek"/>
              <w:spacing w:before="60" w:after="60"/>
            </w:pPr>
            <w:r w:rsidRPr="0005572A">
              <w:t>-3 531</w:t>
            </w:r>
          </w:p>
        </w:tc>
        <w:tc>
          <w:tcPr>
            <w:tcW w:w="1234" w:type="dxa"/>
            <w:tcBorders>
              <w:bottom w:val="nil"/>
            </w:tcBorders>
            <w:vAlign w:val="center"/>
          </w:tcPr>
          <w:p w14:paraId="58827EBE" w14:textId="42AF917C" w:rsidR="00B25CF2" w:rsidRPr="0005572A" w:rsidRDefault="003C252A" w:rsidP="00BD6142">
            <w:pPr>
              <w:pStyle w:val="Tablicadanerodek"/>
              <w:spacing w:before="60" w:after="60"/>
            </w:pPr>
            <w:r w:rsidRPr="00922F41">
              <w:t>-2</w:t>
            </w:r>
            <w:r>
              <w:t> </w:t>
            </w:r>
            <w:r w:rsidRPr="00922F41">
              <w:t>934</w:t>
            </w:r>
          </w:p>
        </w:tc>
        <w:tc>
          <w:tcPr>
            <w:tcW w:w="1235" w:type="dxa"/>
            <w:tcBorders>
              <w:bottom w:val="nil"/>
            </w:tcBorders>
            <w:vAlign w:val="center"/>
          </w:tcPr>
          <w:p w14:paraId="21453497" w14:textId="4738BBCE" w:rsidR="00B25CF2" w:rsidRPr="0005572A" w:rsidRDefault="00E65220" w:rsidP="00BD6142">
            <w:pPr>
              <w:pStyle w:val="Tablicadanerodek"/>
              <w:spacing w:before="60" w:after="60"/>
            </w:pPr>
            <w:r>
              <w:t>-2 202</w:t>
            </w:r>
          </w:p>
        </w:tc>
      </w:tr>
    </w:tbl>
    <w:p w14:paraId="5C7DEF9F" w14:textId="45C79BF7" w:rsidR="00EC43D7" w:rsidRPr="00F57024" w:rsidRDefault="0005572A" w:rsidP="00F57024">
      <w:pPr>
        <w:pStyle w:val="Tablicanotka"/>
        <w:rPr>
          <w:spacing w:val="2"/>
          <w:lang w:eastAsia="pl-PL"/>
        </w:rPr>
      </w:pPr>
      <w:r w:rsidRPr="00F57024">
        <w:rPr>
          <w:b/>
          <w:spacing w:val="2"/>
          <w:lang w:eastAsia="pl-PL"/>
        </w:rPr>
        <w:t>a</w:t>
      </w:r>
      <w:r w:rsidRPr="00F57024">
        <w:rPr>
          <w:spacing w:val="2"/>
          <w:lang w:eastAsia="pl-PL"/>
        </w:rPr>
        <w:t xml:space="preserve"> Do obliczenia salda wykorzystano dane o migracjach wewnętrznych za 2015 r. i migracjach zagranicznych za 2014 r.</w:t>
      </w:r>
    </w:p>
    <w:p w14:paraId="118598BA" w14:textId="0F9176A7" w:rsidR="00930E63" w:rsidRDefault="00993A36" w:rsidP="002F6148">
      <w:pPr>
        <w:spacing w:before="240"/>
      </w:pPr>
      <w:r>
        <w:t>Nie odnotowano większych zmian w strukturze ludności według płci. Kobiety przeważały</w:t>
      </w:r>
      <w:r w:rsidR="00CE05D5">
        <w:t xml:space="preserve"> </w:t>
      </w:r>
      <w:r>
        <w:t>w</w:t>
      </w:r>
      <w:r w:rsidR="00CE05D5">
        <w:t> </w:t>
      </w:r>
      <w:r>
        <w:t>ogólnej liczbie mieszkańców województwa (52,0%)</w:t>
      </w:r>
      <w:r w:rsidR="00C94B35">
        <w:t>,</w:t>
      </w:r>
      <w:r w:rsidR="003F2BE2">
        <w:t xml:space="preserve"> a</w:t>
      </w:r>
      <w:r w:rsidR="00C94B35">
        <w:t xml:space="preserve"> wskaźnik feminizacji wyniósł 108. </w:t>
      </w:r>
      <w:r w:rsidR="00BD6142">
        <w:br/>
      </w:r>
      <w:r w:rsidR="00C94B35">
        <w:t>Statystycznie więcej kobiet przypadało na 100 mężczyzn w miastach (110), niż na wsi (104).</w:t>
      </w:r>
    </w:p>
    <w:p w14:paraId="0B616536" w14:textId="1C205F0C" w:rsidR="00C94B35" w:rsidRPr="00993A36" w:rsidRDefault="00CA0810" w:rsidP="002F6148">
      <w:pPr>
        <w:spacing w:before="240"/>
      </w:pPr>
      <w:r w:rsidRPr="0073771F">
        <w:rPr>
          <w:bCs/>
          <w:noProof/>
          <w:spacing w:val="-2"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1764736" behindDoc="1" locked="0" layoutInCell="1" allowOverlap="1" wp14:anchorId="1647E51F" wp14:editId="6D16F747">
                <wp:simplePos x="0" y="0"/>
                <wp:positionH relativeFrom="column">
                  <wp:posOffset>5231160</wp:posOffset>
                </wp:positionH>
                <wp:positionV relativeFrom="paragraph">
                  <wp:posOffset>63</wp:posOffset>
                </wp:positionV>
                <wp:extent cx="1725295" cy="866140"/>
                <wp:effectExtent l="0" t="0" r="0" b="0"/>
                <wp:wrapTight wrapText="bothSides">
                  <wp:wrapPolygon edited="0">
                    <wp:start x="715" y="0"/>
                    <wp:lineTo x="715" y="20903"/>
                    <wp:lineTo x="20749" y="20903"/>
                    <wp:lineTo x="20749" y="0"/>
                    <wp:lineTo x="715" y="0"/>
                  </wp:wrapPolygon>
                </wp:wrapTight>
                <wp:docPr id="4" name="Pole tekstowe 4" descr="Mediana wieku mieszkańców województwa śląskiego wyniosła 45,3 rok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F95FE" w14:textId="195A2B86" w:rsidR="00CA0810" w:rsidRPr="00CA0810" w:rsidRDefault="00CA0810" w:rsidP="00BD6142">
                            <w:pPr>
                              <w:pStyle w:val="tekstzboku"/>
                              <w:suppressAutoHyphens/>
                              <w:spacing w:before="0"/>
                              <w:rPr>
                                <w:bCs w:val="0"/>
                              </w:rPr>
                            </w:pPr>
                            <w:r w:rsidRPr="00CA0810">
                              <w:rPr>
                                <w:bCs w:val="0"/>
                              </w:rPr>
                              <w:t>Mediana wieku</w:t>
                            </w:r>
                            <w:r w:rsidR="00B45078">
                              <w:rPr>
                                <w:bCs w:val="0"/>
                              </w:rPr>
                              <w:t xml:space="preserve"> mieszkańców województwa śląskiego</w:t>
                            </w:r>
                            <w:r w:rsidRPr="00CA0810">
                              <w:rPr>
                                <w:bCs w:val="0"/>
                              </w:rPr>
                              <w:t xml:space="preserve"> wyniosła 45,3 roku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7E51F" id="Pole tekstowe 4" o:spid="_x0000_s1029" type="#_x0000_t202" alt="Mediana wieku mieszkańców województwa śląskiego wyniosła 45,3 roku" style="position:absolute;margin-left:411.9pt;margin-top:0;width:135.85pt;height:68.2pt;z-index:-251551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" filled="f" stroked="f">
                <v:textbox>
                  <w:txbxContent>
                    <w:p w14:paraId="452F95FE" w14:textId="195A2B86" w:rsidR="00CA0810" w:rsidRPr="00CA0810" w:rsidRDefault="00CA0810" w:rsidP="00BD6142">
                      <w:pPr>
                        <w:pStyle w:val="tekstzboku"/>
                        <w:suppressAutoHyphens/>
                        <w:spacing w:before="0"/>
                        <w:rPr>
                          <w:bCs w:val="0"/>
                        </w:rPr>
                      </w:pPr>
                      <w:r w:rsidRPr="00CA0810">
                        <w:rPr>
                          <w:bCs w:val="0"/>
                        </w:rPr>
                        <w:t>Mediana wieku</w:t>
                      </w:r>
                      <w:r w:rsidR="00B45078">
                        <w:rPr>
                          <w:bCs w:val="0"/>
                        </w:rPr>
                        <w:t xml:space="preserve"> mieszkańców województwa śląskiego</w:t>
                      </w:r>
                      <w:r w:rsidRPr="00CA0810">
                        <w:rPr>
                          <w:bCs w:val="0"/>
                        </w:rPr>
                        <w:t xml:space="preserve"> wyniosła 45,3 roku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931108">
        <w:t xml:space="preserve">Wiek środkowy mieszkańców województwa śląskiego zwiększa się z roku na rok. </w:t>
      </w:r>
      <w:r w:rsidR="00BD6142">
        <w:br/>
      </w:r>
      <w:r w:rsidR="00931108">
        <w:t>W 2025 r. wyniósł 45,3 roku (w kraju 43,8 roku) i w porównaniu z 2024</w:t>
      </w:r>
      <w:r w:rsidR="003F2BE2">
        <w:t xml:space="preserve"> r.</w:t>
      </w:r>
      <w:r w:rsidR="00931108">
        <w:t xml:space="preserve"> zwiększył się </w:t>
      </w:r>
      <w:r w:rsidR="00BD6142">
        <w:br/>
      </w:r>
      <w:r w:rsidR="00931108">
        <w:t xml:space="preserve">o 0,5 roku. </w:t>
      </w:r>
      <w:r w:rsidR="00482CF3">
        <w:t>W</w:t>
      </w:r>
      <w:r w:rsidR="00931108">
        <w:t xml:space="preserve">yższą medianę wieku odnotowano wśród kobiet </w:t>
      </w:r>
      <w:r w:rsidR="00930E63">
        <w:t xml:space="preserve">(47,0 lat) niż mężczyzn </w:t>
      </w:r>
      <w:r w:rsidR="00BD6142">
        <w:br/>
      </w:r>
      <w:r w:rsidR="00930E63">
        <w:t xml:space="preserve">(43,6 roku). </w:t>
      </w:r>
    </w:p>
    <w:p w14:paraId="64863379" w14:textId="17D486C1" w:rsidR="002F6148" w:rsidRPr="002F6148" w:rsidRDefault="00CA0810" w:rsidP="00BD6142">
      <w:pPr>
        <w:pStyle w:val="Nagwek1"/>
        <w:rPr>
          <w:noProof/>
        </w:rPr>
      </w:pPr>
      <w:r w:rsidRPr="0073771F">
        <w:rPr>
          <w:noProof/>
          <w:spacing w:val="-2"/>
        </w:rPr>
        <mc:AlternateContent>
          <mc:Choice Requires="wps">
            <w:drawing>
              <wp:anchor distT="45720" distB="45720" distL="114300" distR="114300" simplePos="0" relativeHeight="251766784" behindDoc="1" locked="0" layoutInCell="1" allowOverlap="1" wp14:anchorId="1249F7F9" wp14:editId="4EEB21EE">
                <wp:simplePos x="0" y="0"/>
                <wp:positionH relativeFrom="column">
                  <wp:posOffset>5224780</wp:posOffset>
                </wp:positionH>
                <wp:positionV relativeFrom="paragraph">
                  <wp:posOffset>209550</wp:posOffset>
                </wp:positionV>
                <wp:extent cx="1725295" cy="866140"/>
                <wp:effectExtent l="0" t="0" r="0" b="0"/>
                <wp:wrapTight wrapText="bothSides">
                  <wp:wrapPolygon edited="0">
                    <wp:start x="715" y="0"/>
                    <wp:lineTo x="715" y="20903"/>
                    <wp:lineTo x="20749" y="20903"/>
                    <wp:lineTo x="20749" y="0"/>
                    <wp:lineTo x="715" y="0"/>
                  </wp:wrapPolygon>
                </wp:wrapTight>
                <wp:docPr id="7" name="Pole tekstowe 7" descr="Odnotowano o 233 mniej zgonów niż przed rokiem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661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F4F05" w14:textId="3FFFB300" w:rsidR="00CA0810" w:rsidRPr="005D0697" w:rsidRDefault="00B45078" w:rsidP="00CA0810">
                            <w:pPr>
                              <w:pStyle w:val="tekstzboku"/>
                              <w:suppressAutoHyphens/>
                              <w:rPr>
                                <w:bCs w:val="0"/>
                              </w:rPr>
                            </w:pPr>
                            <w:r>
                              <w:rPr>
                                <w:bCs w:val="0"/>
                              </w:rPr>
                              <w:t xml:space="preserve">Odnotowano o 233 mniej zgonów niż przed rokiem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9F7F9" id="Pole tekstowe 7" o:spid="_x0000_s1030" type="#_x0000_t202" alt="Odnotowano o 233 mniej zgonów niż przed rokiem " style="position:absolute;margin-left:411.4pt;margin-top:16.5pt;width:135.85pt;height:68.2pt;z-index:-251549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" filled="f" stroked="f">
                <v:textbox>
                  <w:txbxContent>
                    <w:p w14:paraId="336F4F05" w14:textId="3FFFB300" w:rsidR="00CA0810" w:rsidRPr="005D0697" w:rsidRDefault="00B45078" w:rsidP="00CA0810">
                      <w:pPr>
                        <w:pStyle w:val="tekstzboku"/>
                        <w:suppressAutoHyphens/>
                        <w:rPr>
                          <w:bCs w:val="0"/>
                        </w:rPr>
                      </w:pPr>
                      <w:r>
                        <w:rPr>
                          <w:bCs w:val="0"/>
                        </w:rPr>
                        <w:t xml:space="preserve">Odnotowano o 233 mniej zgonów niż przed rokiem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F6148">
        <w:t xml:space="preserve">Ruch naturalny </w:t>
      </w:r>
      <w:r w:rsidR="00296193">
        <w:t>i</w:t>
      </w:r>
      <w:r w:rsidR="002F6148">
        <w:t xml:space="preserve"> migracje</w:t>
      </w:r>
    </w:p>
    <w:p w14:paraId="6C59DDB9" w14:textId="5747C832" w:rsidR="001141B6" w:rsidRPr="003C252A" w:rsidRDefault="0045553B" w:rsidP="002F6148">
      <w:pPr>
        <w:rPr>
          <w:color w:val="FF0000"/>
          <w:spacing w:val="-2"/>
        </w:rPr>
      </w:pPr>
      <w:r w:rsidRPr="00702C81">
        <w:rPr>
          <w:spacing w:val="-2"/>
        </w:rPr>
        <w:t>W 202</w:t>
      </w:r>
      <w:r w:rsidR="00702C81" w:rsidRPr="00702C81">
        <w:rPr>
          <w:spacing w:val="-2"/>
        </w:rPr>
        <w:t>5</w:t>
      </w:r>
      <w:r w:rsidRPr="00702C81">
        <w:rPr>
          <w:spacing w:val="-2"/>
        </w:rPr>
        <w:t xml:space="preserve"> r. odnotowano</w:t>
      </w:r>
      <w:r w:rsidR="00702C81" w:rsidRPr="00702C81">
        <w:rPr>
          <w:spacing w:val="-2"/>
        </w:rPr>
        <w:t xml:space="preserve"> o 6,3%</w:t>
      </w:r>
      <w:r w:rsidRPr="00702C81">
        <w:rPr>
          <w:spacing w:val="-2"/>
        </w:rPr>
        <w:t xml:space="preserve"> </w:t>
      </w:r>
      <w:r w:rsidR="00702C81" w:rsidRPr="00702C81">
        <w:rPr>
          <w:spacing w:val="-2"/>
        </w:rPr>
        <w:t>mniej</w:t>
      </w:r>
      <w:r w:rsidRPr="00702C81">
        <w:rPr>
          <w:spacing w:val="-2"/>
        </w:rPr>
        <w:t xml:space="preserve"> urodzeń żywych</w:t>
      </w:r>
      <w:r w:rsidR="00702C81" w:rsidRPr="00702C81">
        <w:rPr>
          <w:spacing w:val="-2"/>
        </w:rPr>
        <w:t xml:space="preserve"> niż przed </w:t>
      </w:r>
      <w:r w:rsidR="00702C81" w:rsidRPr="00A9355E">
        <w:rPr>
          <w:spacing w:val="-2"/>
        </w:rPr>
        <w:t>rokiem</w:t>
      </w:r>
      <w:r w:rsidR="00A9355E" w:rsidRPr="00A9355E">
        <w:rPr>
          <w:spacing w:val="-2"/>
        </w:rPr>
        <w:t xml:space="preserve"> (w kraju o 5,4% mniej). </w:t>
      </w:r>
      <w:r w:rsidR="00A9355E">
        <w:rPr>
          <w:spacing w:val="-2"/>
        </w:rPr>
        <w:t>Współczynnik urodzeń żywych na 1</w:t>
      </w:r>
      <w:r w:rsidR="00E6325A">
        <w:rPr>
          <w:spacing w:val="-2"/>
        </w:rPr>
        <w:t xml:space="preserve"> </w:t>
      </w:r>
      <w:r w:rsidR="00A9355E">
        <w:rPr>
          <w:spacing w:val="-2"/>
        </w:rPr>
        <w:t>000 ludności wyniósł 5,</w:t>
      </w:r>
      <w:r w:rsidR="00CE05D5">
        <w:rPr>
          <w:spacing w:val="-2"/>
        </w:rPr>
        <w:t>6</w:t>
      </w:r>
      <w:r w:rsidR="00A9355E">
        <w:rPr>
          <w:spacing w:val="-2"/>
        </w:rPr>
        <w:t xml:space="preserve"> (w kraju 6,4). Wskaźnik ten był </w:t>
      </w:r>
      <w:r w:rsidR="00BD6142">
        <w:rPr>
          <w:spacing w:val="-2"/>
        </w:rPr>
        <w:br/>
      </w:r>
      <w:r w:rsidR="00A9355E">
        <w:rPr>
          <w:spacing w:val="-2"/>
        </w:rPr>
        <w:t xml:space="preserve">wyższy na wsi (5,9) niż w miastach (5,4). </w:t>
      </w:r>
      <w:r w:rsidR="00141F71">
        <w:rPr>
          <w:spacing w:val="-2"/>
        </w:rPr>
        <w:t>Liczba zgonów zmniejszyła się względem 2024 r. o 0,5% (w</w:t>
      </w:r>
      <w:r w:rsidR="00CE05D5">
        <w:rPr>
          <w:spacing w:val="-2"/>
        </w:rPr>
        <w:t> </w:t>
      </w:r>
      <w:r w:rsidR="00141F71">
        <w:rPr>
          <w:spacing w:val="-2"/>
        </w:rPr>
        <w:t xml:space="preserve">kraju o 0,7%). </w:t>
      </w:r>
      <w:r w:rsidR="00482CF3">
        <w:rPr>
          <w:spacing w:val="-2"/>
        </w:rPr>
        <w:t>W konsekwencji przewagi liczby zgonów nad liczbą urodzeń żywych przy</w:t>
      </w:r>
      <w:r w:rsidR="00803C7E">
        <w:rPr>
          <w:spacing w:val="-2"/>
        </w:rPr>
        <w:t>rost naturalny był ujem</w:t>
      </w:r>
      <w:r w:rsidR="003F2BE2">
        <w:rPr>
          <w:spacing w:val="-2"/>
        </w:rPr>
        <w:t>n</w:t>
      </w:r>
      <w:r w:rsidR="00803C7E">
        <w:rPr>
          <w:spacing w:val="-2"/>
        </w:rPr>
        <w:t>y i wyniósł minus 27 406 (w 2024 r. – minus 26 042).</w:t>
      </w:r>
    </w:p>
    <w:p w14:paraId="7ED99EE1" w14:textId="65140263" w:rsidR="00803C7E" w:rsidRDefault="00C03F56" w:rsidP="00803C7E">
      <w:pPr>
        <w:pStyle w:val="Tytutablicy"/>
      </w:pPr>
      <w:r>
        <w:rPr>
          <w:noProof/>
        </w:rPr>
        <w:drawing>
          <wp:anchor distT="0" distB="0" distL="114300" distR="114300" simplePos="0" relativeHeight="251769856" behindDoc="0" locked="0" layoutInCell="1" allowOverlap="1" wp14:anchorId="42532A4E" wp14:editId="70EB2F67">
            <wp:simplePos x="0" y="0"/>
            <wp:positionH relativeFrom="column">
              <wp:posOffset>120650</wp:posOffset>
            </wp:positionH>
            <wp:positionV relativeFrom="paragraph">
              <wp:posOffset>450850</wp:posOffset>
            </wp:positionV>
            <wp:extent cx="4739640" cy="2679065"/>
            <wp:effectExtent l="0" t="0" r="3810" b="6985"/>
            <wp:wrapTopAndBottom/>
            <wp:docPr id="13" name="Obraz 13" descr="Wykres liniowy dla lat 2015-2025 na osi poziomej. Oś pionowa – urodzenia żywe i zgony. Dane do wykresu dostępne są w załączonym pliku Excel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az 13" descr="Wykres liniowy dla lat 2015-2025 na osi poziomej. Oś pionowa – urodzenia żywe i zgony. Dane do wykresu dostępne są w załączonym pliku Excel. 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2679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3C7E" w:rsidRPr="00803C7E">
        <w:t>Wykres</w:t>
      </w:r>
      <w:r w:rsidR="00BD6142">
        <w:t xml:space="preserve"> 1</w:t>
      </w:r>
      <w:r w:rsidR="00803C7E" w:rsidRPr="00803C7E">
        <w:t>. Ruch naturalny ludności</w:t>
      </w:r>
    </w:p>
    <w:p w14:paraId="03D0BB12" w14:textId="22DF217A" w:rsidR="00121514" w:rsidRPr="00FA79A2" w:rsidRDefault="00532B61" w:rsidP="00803C7E">
      <w:pPr>
        <w:spacing w:before="240"/>
      </w:pPr>
      <w:r>
        <w:t xml:space="preserve">W 2025 r. w województwie śląskim zawarto o </w:t>
      </w:r>
      <w:r w:rsidR="00E6325A">
        <w:t xml:space="preserve">0,5% mniej małżeństw niż przed rokiem (w kraju o 1,6% mniej). W przeliczeniu na 1 000 ludności więcej małżeństw zawarto w miastach (3,7) </w:t>
      </w:r>
      <w:r w:rsidR="00BA44CF">
        <w:br/>
      </w:r>
      <w:r w:rsidR="00E6325A">
        <w:t xml:space="preserve">niż </w:t>
      </w:r>
      <w:r w:rsidR="00E6325A" w:rsidRPr="00FA79A2">
        <w:t xml:space="preserve">na wsi (3,1). </w:t>
      </w:r>
    </w:p>
    <w:p w14:paraId="2FD4F71C" w14:textId="177AFA4D" w:rsidR="002A6B40" w:rsidRPr="00422ABD" w:rsidRDefault="00BA44CF" w:rsidP="00BD6142">
      <w:r w:rsidRPr="00702C81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761664" behindDoc="1" locked="0" layoutInCell="1" allowOverlap="1" wp14:anchorId="35759B78" wp14:editId="4CF448A0">
                <wp:simplePos x="0" y="0"/>
                <wp:positionH relativeFrom="column">
                  <wp:posOffset>5225644</wp:posOffset>
                </wp:positionH>
                <wp:positionV relativeFrom="paragraph">
                  <wp:posOffset>-113878</wp:posOffset>
                </wp:positionV>
                <wp:extent cx="1725295" cy="1136650"/>
                <wp:effectExtent l="0" t="0" r="0" b="6350"/>
                <wp:wrapTight wrapText="bothSides">
                  <wp:wrapPolygon edited="0">
                    <wp:start x="715" y="0"/>
                    <wp:lineTo x="715" y="21359"/>
                    <wp:lineTo x="20749" y="21359"/>
                    <wp:lineTo x="20749" y="0"/>
                    <wp:lineTo x="715" y="0"/>
                  </wp:wrapPolygon>
                </wp:wrapTight>
                <wp:docPr id="5" name="Pole tekstowe 5" descr="Spadek liczby ludności w ujęciu rocznym w większym stopniu był spowodowany ujemnym przyrostem naturalny niż ujemnym saldem migracj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36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15FCD8" w14:textId="77B2DB47" w:rsidR="002618BD" w:rsidRPr="00CA0810" w:rsidRDefault="002A6B40" w:rsidP="00F57024">
                            <w:pPr>
                              <w:pStyle w:val="tekstzboku"/>
                              <w:suppressAutoHyphens/>
                              <w:rPr>
                                <w:bCs w:val="0"/>
                              </w:rPr>
                            </w:pPr>
                            <w:r w:rsidRPr="00CA0810">
                              <w:rPr>
                                <w:bCs w:val="0"/>
                              </w:rPr>
                              <w:t>Spadek liczby ludności w</w:t>
                            </w:r>
                            <w:r w:rsidR="00F57024" w:rsidRPr="00CA0810">
                              <w:rPr>
                                <w:bCs w:val="0"/>
                              </w:rPr>
                              <w:t> </w:t>
                            </w:r>
                            <w:r w:rsidRPr="00CA0810">
                              <w:rPr>
                                <w:bCs w:val="0"/>
                              </w:rPr>
                              <w:t>ujęciu rocznym w większym stopniu był spowodowany ujem</w:t>
                            </w:r>
                            <w:r w:rsidR="006817D9" w:rsidRPr="00CA0810">
                              <w:rPr>
                                <w:bCs w:val="0"/>
                              </w:rPr>
                              <w:t>n</w:t>
                            </w:r>
                            <w:r w:rsidRPr="00CA0810">
                              <w:rPr>
                                <w:bCs w:val="0"/>
                              </w:rPr>
                              <w:t>y</w:t>
                            </w:r>
                            <w:r w:rsidR="003F2BE2">
                              <w:rPr>
                                <w:bCs w:val="0"/>
                              </w:rPr>
                              <w:t>m</w:t>
                            </w:r>
                            <w:r w:rsidRPr="00CA0810">
                              <w:rPr>
                                <w:bCs w:val="0"/>
                              </w:rPr>
                              <w:t xml:space="preserve"> przyrost</w:t>
                            </w:r>
                            <w:r w:rsidR="003F2BE2">
                              <w:rPr>
                                <w:bCs w:val="0"/>
                              </w:rPr>
                              <w:t>em</w:t>
                            </w:r>
                            <w:r w:rsidRPr="00CA0810">
                              <w:rPr>
                                <w:bCs w:val="0"/>
                              </w:rPr>
                              <w:t xml:space="preserve"> naturalny niż ujemn</w:t>
                            </w:r>
                            <w:r w:rsidR="003F2BE2">
                              <w:rPr>
                                <w:bCs w:val="0"/>
                              </w:rPr>
                              <w:t>ym</w:t>
                            </w:r>
                            <w:r w:rsidRPr="00CA0810">
                              <w:rPr>
                                <w:bCs w:val="0"/>
                              </w:rPr>
                              <w:t xml:space="preserve"> sald</w:t>
                            </w:r>
                            <w:r w:rsidR="003F2BE2">
                              <w:rPr>
                                <w:bCs w:val="0"/>
                              </w:rPr>
                              <w:t>em</w:t>
                            </w:r>
                            <w:r w:rsidRPr="00CA0810">
                              <w:rPr>
                                <w:bCs w:val="0"/>
                              </w:rPr>
                              <w:t xml:space="preserve"> migracji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59B78" id="Pole tekstowe 5" o:spid="_x0000_s1031" type="#_x0000_t202" alt="Spadek liczby ludności w ujęciu rocznym w większym stopniu był spowodowany ujemnym przyrostem naturalny niż ujemnym saldem migracji" style="position:absolute;margin-left:411.45pt;margin-top:-8.95pt;width:135.85pt;height:89.5pt;z-index:-251554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" filled="f" stroked="f">
                <v:textbox>
                  <w:txbxContent>
                    <w:p w14:paraId="5F15FCD8" w14:textId="77B2DB47" w:rsidR="002618BD" w:rsidRPr="00CA0810" w:rsidRDefault="002A6B40" w:rsidP="00F57024">
                      <w:pPr>
                        <w:pStyle w:val="tekstzboku"/>
                        <w:suppressAutoHyphens/>
                        <w:rPr>
                          <w:bCs w:val="0"/>
                        </w:rPr>
                      </w:pPr>
                      <w:r w:rsidRPr="00CA0810">
                        <w:rPr>
                          <w:bCs w:val="0"/>
                        </w:rPr>
                        <w:t>Spadek liczby ludności w</w:t>
                      </w:r>
                      <w:r w:rsidR="00F57024" w:rsidRPr="00CA0810">
                        <w:rPr>
                          <w:bCs w:val="0"/>
                        </w:rPr>
                        <w:t> </w:t>
                      </w:r>
                      <w:r w:rsidRPr="00CA0810">
                        <w:rPr>
                          <w:bCs w:val="0"/>
                        </w:rPr>
                        <w:t>ujęciu rocznym w większym stopniu był spowodowany ujem</w:t>
                      </w:r>
                      <w:r w:rsidR="006817D9" w:rsidRPr="00CA0810">
                        <w:rPr>
                          <w:bCs w:val="0"/>
                        </w:rPr>
                        <w:t>n</w:t>
                      </w:r>
                      <w:r w:rsidRPr="00CA0810">
                        <w:rPr>
                          <w:bCs w:val="0"/>
                        </w:rPr>
                        <w:t>y</w:t>
                      </w:r>
                      <w:r w:rsidR="003F2BE2">
                        <w:rPr>
                          <w:bCs w:val="0"/>
                        </w:rPr>
                        <w:t>m</w:t>
                      </w:r>
                      <w:r w:rsidRPr="00CA0810">
                        <w:rPr>
                          <w:bCs w:val="0"/>
                        </w:rPr>
                        <w:t xml:space="preserve"> przyrost</w:t>
                      </w:r>
                      <w:r w:rsidR="003F2BE2">
                        <w:rPr>
                          <w:bCs w:val="0"/>
                        </w:rPr>
                        <w:t>em</w:t>
                      </w:r>
                      <w:r w:rsidRPr="00CA0810">
                        <w:rPr>
                          <w:bCs w:val="0"/>
                        </w:rPr>
                        <w:t xml:space="preserve"> naturalny niż ujemn</w:t>
                      </w:r>
                      <w:r w:rsidR="003F2BE2">
                        <w:rPr>
                          <w:bCs w:val="0"/>
                        </w:rPr>
                        <w:t>ym</w:t>
                      </w:r>
                      <w:r w:rsidRPr="00CA0810">
                        <w:rPr>
                          <w:bCs w:val="0"/>
                        </w:rPr>
                        <w:t xml:space="preserve"> sald</w:t>
                      </w:r>
                      <w:r w:rsidR="003F2BE2">
                        <w:rPr>
                          <w:bCs w:val="0"/>
                        </w:rPr>
                        <w:t>em</w:t>
                      </w:r>
                      <w:r w:rsidRPr="00CA0810">
                        <w:rPr>
                          <w:bCs w:val="0"/>
                        </w:rPr>
                        <w:t xml:space="preserve"> migracji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A6B40" w:rsidRPr="00FA79A2">
        <w:t xml:space="preserve">W ruchu wewnętrznym na pobyt stały zameldowano </w:t>
      </w:r>
      <w:r w:rsidR="00FA79A2" w:rsidRPr="00FA79A2">
        <w:t>40 047</w:t>
      </w:r>
      <w:r w:rsidR="002A6B40" w:rsidRPr="00FA79A2">
        <w:t xml:space="preserve"> os</w:t>
      </w:r>
      <w:r w:rsidR="00FA79A2" w:rsidRPr="00FA79A2">
        <w:t>ób</w:t>
      </w:r>
      <w:r w:rsidR="002A6B40" w:rsidRPr="00FA79A2">
        <w:t xml:space="preserve"> (o </w:t>
      </w:r>
      <w:r w:rsidR="00FA79A2" w:rsidRPr="00FA79A2">
        <w:t>2,4</w:t>
      </w:r>
      <w:r w:rsidR="002A6B40" w:rsidRPr="00FA79A2">
        <w:t xml:space="preserve">% </w:t>
      </w:r>
      <w:r w:rsidR="00FA79A2" w:rsidRPr="00FA79A2">
        <w:t>mniej</w:t>
      </w:r>
      <w:r w:rsidR="002A6B40" w:rsidRPr="00FA79A2">
        <w:t xml:space="preserve"> niż w roku </w:t>
      </w:r>
      <w:r w:rsidR="00BD6142">
        <w:br/>
      </w:r>
      <w:r w:rsidR="002A6B40" w:rsidRPr="00FA79A2">
        <w:t xml:space="preserve">poprzednim), natomiast wymeldowano </w:t>
      </w:r>
      <w:r w:rsidR="00FA79A2" w:rsidRPr="00FA79A2">
        <w:t>42 463</w:t>
      </w:r>
      <w:r w:rsidR="002A6B40" w:rsidRPr="00FA79A2">
        <w:t xml:space="preserve"> os</w:t>
      </w:r>
      <w:r w:rsidR="00FA79A2" w:rsidRPr="00FA79A2">
        <w:t>oby</w:t>
      </w:r>
      <w:r w:rsidR="002A6B40" w:rsidRPr="00FA79A2">
        <w:t xml:space="preserve"> (o 3,</w:t>
      </w:r>
      <w:r w:rsidR="00FA79A2" w:rsidRPr="00FA79A2">
        <w:t>3</w:t>
      </w:r>
      <w:r w:rsidR="002A6B40" w:rsidRPr="00FA79A2">
        <w:t xml:space="preserve">% </w:t>
      </w:r>
      <w:r w:rsidR="00FA79A2" w:rsidRPr="00FA79A2">
        <w:t>mniej</w:t>
      </w:r>
      <w:r w:rsidR="002A6B40" w:rsidRPr="00FA79A2">
        <w:t xml:space="preserve">). Saldo migracji </w:t>
      </w:r>
      <w:r w:rsidR="00BD6142">
        <w:br/>
      </w:r>
      <w:r w:rsidR="002A6B40" w:rsidRPr="00422ABD">
        <w:t xml:space="preserve">wewnętrznych wyniosło minus </w:t>
      </w:r>
      <w:r w:rsidR="00FA79A2" w:rsidRPr="00422ABD">
        <w:t>2 416</w:t>
      </w:r>
      <w:r w:rsidR="002A6B40" w:rsidRPr="00422ABD">
        <w:t xml:space="preserve"> os</w:t>
      </w:r>
      <w:r w:rsidR="00FA79A2" w:rsidRPr="00422ABD">
        <w:t>ób</w:t>
      </w:r>
      <w:r w:rsidR="00422ABD" w:rsidRPr="00422ABD">
        <w:t xml:space="preserve"> </w:t>
      </w:r>
      <w:r w:rsidR="002A6B40" w:rsidRPr="00422ABD">
        <w:t>(w 202</w:t>
      </w:r>
      <w:r w:rsidR="00FA79A2" w:rsidRPr="00422ABD">
        <w:t>4</w:t>
      </w:r>
      <w:r w:rsidR="002A6B40" w:rsidRPr="00422ABD">
        <w:t xml:space="preserve"> r. – minus 2</w:t>
      </w:r>
      <w:r w:rsidR="008E4389" w:rsidRPr="00422ABD">
        <w:t> </w:t>
      </w:r>
      <w:r w:rsidR="00FA79A2" w:rsidRPr="00422ABD">
        <w:t>883</w:t>
      </w:r>
      <w:r w:rsidR="002A6B40" w:rsidRPr="00422ABD">
        <w:t xml:space="preserve"> os</w:t>
      </w:r>
      <w:r w:rsidR="00FA79A2" w:rsidRPr="00422ABD">
        <w:t>oby</w:t>
      </w:r>
      <w:r w:rsidR="002A6B40" w:rsidRPr="00422ABD">
        <w:t>).</w:t>
      </w:r>
    </w:p>
    <w:p w14:paraId="6B1C4017" w14:textId="5776E64C" w:rsidR="00E30FB8" w:rsidRDefault="00B92B90" w:rsidP="00BD6142">
      <w:r w:rsidRPr="00422ABD">
        <w:t>Odnotowano 1</w:t>
      </w:r>
      <w:r w:rsidR="008E4389" w:rsidRPr="00422ABD">
        <w:t> </w:t>
      </w:r>
      <w:r w:rsidR="00422ABD" w:rsidRPr="00422ABD">
        <w:t>653</w:t>
      </w:r>
      <w:r w:rsidRPr="00422ABD">
        <w:t xml:space="preserve"> osoby, które przybyły z zagranicy na pobyt stały (o </w:t>
      </w:r>
      <w:r w:rsidR="00422ABD" w:rsidRPr="00422ABD">
        <w:t>12,2%</w:t>
      </w:r>
      <w:r w:rsidRPr="00422ABD">
        <w:t xml:space="preserve"> </w:t>
      </w:r>
      <w:r w:rsidR="00422ABD" w:rsidRPr="00422ABD">
        <w:t>więcej</w:t>
      </w:r>
      <w:r w:rsidRPr="00422ABD">
        <w:t xml:space="preserve"> niż przed rokiem), natomiast 1</w:t>
      </w:r>
      <w:r w:rsidR="008E4389" w:rsidRPr="00422ABD">
        <w:t> </w:t>
      </w:r>
      <w:r w:rsidR="00422ABD" w:rsidRPr="00422ABD">
        <w:t>439</w:t>
      </w:r>
      <w:r w:rsidRPr="00422ABD">
        <w:t xml:space="preserve"> os</w:t>
      </w:r>
      <w:r w:rsidR="00422ABD" w:rsidRPr="00422ABD">
        <w:t>ób</w:t>
      </w:r>
      <w:r w:rsidRPr="00422ABD">
        <w:t xml:space="preserve"> wyemigrowa</w:t>
      </w:r>
      <w:r w:rsidR="00422ABD" w:rsidRPr="00422ABD">
        <w:t xml:space="preserve">ło </w:t>
      </w:r>
      <w:r w:rsidRPr="00422ABD">
        <w:t xml:space="preserve">z województwa (o </w:t>
      </w:r>
      <w:r w:rsidR="00422ABD" w:rsidRPr="00422ABD">
        <w:t>5,6</w:t>
      </w:r>
      <w:r w:rsidR="003F2BE2">
        <w:t>%</w:t>
      </w:r>
      <w:r w:rsidRPr="00422ABD">
        <w:t xml:space="preserve"> </w:t>
      </w:r>
      <w:r w:rsidR="00422ABD" w:rsidRPr="00422ABD">
        <w:t>mniej</w:t>
      </w:r>
      <w:r w:rsidRPr="00422ABD">
        <w:t>). Saldo migracji zagranicznych</w:t>
      </w:r>
      <w:r w:rsidR="00422ABD" w:rsidRPr="00422ABD">
        <w:t xml:space="preserve"> było dodatnie i wyniosło</w:t>
      </w:r>
      <w:r w:rsidRPr="00422ABD">
        <w:t xml:space="preserve"> </w:t>
      </w:r>
      <w:r w:rsidR="00422ABD" w:rsidRPr="00422ABD">
        <w:t>214</w:t>
      </w:r>
      <w:r w:rsidRPr="00422ABD">
        <w:t xml:space="preserve"> osób</w:t>
      </w:r>
      <w:r w:rsidR="00CE05D5">
        <w:t xml:space="preserve"> </w:t>
      </w:r>
      <w:r w:rsidR="00CE05D5" w:rsidRPr="00422ABD">
        <w:t xml:space="preserve">(w 2024 r. – minus </w:t>
      </w:r>
      <w:r w:rsidR="00CE05D5">
        <w:t>51</w:t>
      </w:r>
      <w:r w:rsidR="00CE05D5" w:rsidRPr="00422ABD">
        <w:t xml:space="preserve"> </w:t>
      </w:r>
      <w:r w:rsidR="00CE05D5">
        <w:t>osób</w:t>
      </w:r>
      <w:r w:rsidR="00CE05D5" w:rsidRPr="00422ABD">
        <w:t>)</w:t>
      </w:r>
      <w:r w:rsidRPr="00E30FB8">
        <w:t>.</w:t>
      </w:r>
    </w:p>
    <w:p w14:paraId="3C222B0C" w14:textId="5E9127D6" w:rsidR="00121514" w:rsidRPr="00121514" w:rsidRDefault="003F2BE2" w:rsidP="00BD6142">
      <w:pPr>
        <w:rPr>
          <w:rFonts w:cs="Fira Sans"/>
          <w:bCs/>
          <w:color w:val="FF0000"/>
          <w:szCs w:val="19"/>
        </w:rPr>
        <w:sectPr w:rsidR="00121514" w:rsidRPr="00121514" w:rsidSect="003B18B6">
          <w:headerReference w:type="default" r:id="rId12"/>
          <w:footerReference w:type="default" r:id="rId13"/>
          <w:headerReference w:type="first" r:id="rId14"/>
          <w:footerReference w:type="first" r:id="rId15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3F2BE2">
        <w:t>Ogólne saldo migracji wyniosło minus 2 202 osoby, co oznacza, że w 2025 r. z województwa śląskiego ubyło mniej osób niż przed rokiem, kiedy ogólne saldo migracji wyniosło minus 2</w:t>
      </w:r>
      <w:r>
        <w:t> </w:t>
      </w:r>
      <w:r w:rsidRPr="003F2BE2">
        <w:t>934 osoby.</w:t>
      </w:r>
    </w:p>
    <w:tbl>
      <w:tblPr>
        <w:tblStyle w:val="Tabela-Siatka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&quot;&quot;"/>
      </w:tblPr>
      <w:tblGrid>
        <w:gridCol w:w="846"/>
        <w:gridCol w:w="2107"/>
        <w:gridCol w:w="818"/>
        <w:gridCol w:w="332"/>
        <w:gridCol w:w="1402"/>
        <w:gridCol w:w="692"/>
        <w:gridCol w:w="1860"/>
        <w:gridCol w:w="1294"/>
      </w:tblGrid>
      <w:tr w:rsidR="00803BF8" w14:paraId="00073EB2" w14:textId="77777777" w:rsidTr="00803BF8">
        <w:tc>
          <w:tcPr>
            <w:tcW w:w="4103" w:type="dxa"/>
            <w:gridSpan w:val="4"/>
          </w:tcPr>
          <w:p w14:paraId="28D94D30" w14:textId="77777777" w:rsidR="00803BF8" w:rsidRDefault="00803BF8" w:rsidP="00746B54">
            <w:pPr>
              <w:pStyle w:val="61ostatniastronatekst"/>
              <w:spacing w:after="0"/>
              <w:rPr>
                <w:rFonts w:ascii="Calibri" w:hAnsi="Calibri"/>
              </w:rPr>
            </w:pPr>
            <w:r>
              <w:lastRenderedPageBreak/>
              <w:t>Opracowanie:</w:t>
            </w:r>
          </w:p>
          <w:p w14:paraId="3372FC2F" w14:textId="77777777" w:rsidR="00803BF8" w:rsidRDefault="00803BF8" w:rsidP="00746B54">
            <w:pPr>
              <w:pStyle w:val="61ostatniastronatekst"/>
              <w:rPr>
                <w:b/>
                <w:bCs/>
              </w:rPr>
            </w:pPr>
            <w:r>
              <w:rPr>
                <w:b/>
                <w:bCs/>
              </w:rPr>
              <w:t>Urząd Statystyczny w Katowicach</w:t>
            </w:r>
          </w:p>
          <w:p w14:paraId="5D41776E" w14:textId="77777777" w:rsidR="00803BF8" w:rsidRDefault="00803BF8" w:rsidP="00746B54">
            <w:pPr>
              <w:pStyle w:val="61ostatniastronatekst"/>
              <w:spacing w:after="0"/>
              <w:rPr>
                <w:b/>
                <w:bCs/>
              </w:rPr>
            </w:pPr>
            <w:r>
              <w:rPr>
                <w:b/>
                <w:bCs/>
              </w:rPr>
              <w:t>Dyrektor Grażyna Witkowska</w:t>
            </w:r>
          </w:p>
          <w:p w14:paraId="338FA76E" w14:textId="77777777" w:rsidR="00803BF8" w:rsidRPr="001F6C97" w:rsidRDefault="00803BF8" w:rsidP="00746B54">
            <w:pPr>
              <w:pStyle w:val="61ostatniastronatekst"/>
            </w:pPr>
            <w:r>
              <w:rPr>
                <w:rFonts w:eastAsia="Times New Roman"/>
                <w:lang w:val="fi-FI"/>
              </w:rPr>
              <w:t>tel: 32 779 12 48</w:t>
            </w:r>
          </w:p>
        </w:tc>
        <w:tc>
          <w:tcPr>
            <w:tcW w:w="5248" w:type="dxa"/>
            <w:gridSpan w:val="4"/>
          </w:tcPr>
          <w:p w14:paraId="2916F317" w14:textId="77777777" w:rsidR="00803BF8" w:rsidRDefault="00803BF8" w:rsidP="00746B54">
            <w:pPr>
              <w:pStyle w:val="61ostatniastronatekst"/>
              <w:spacing w:after="0"/>
              <w:rPr>
                <w:rFonts w:ascii="Calibri" w:hAnsi="Calibri"/>
              </w:rPr>
            </w:pPr>
            <w:r>
              <w:t>Rozpowszechnianie:</w:t>
            </w:r>
          </w:p>
          <w:p w14:paraId="707881CF" w14:textId="77777777" w:rsidR="00803BF8" w:rsidRDefault="00803BF8" w:rsidP="00746B54">
            <w:pPr>
              <w:pStyle w:val="61ostatniastronatekst"/>
              <w:rPr>
                <w:b/>
                <w:bCs/>
              </w:rPr>
            </w:pPr>
            <w:r>
              <w:rPr>
                <w:b/>
                <w:bCs/>
              </w:rPr>
              <w:t>Śląski Ośrodek Badań Regionalnych</w:t>
            </w:r>
          </w:p>
          <w:p w14:paraId="5A18D4D7" w14:textId="77777777" w:rsidR="00803BF8" w:rsidRDefault="00803BF8" w:rsidP="00746B54">
            <w:pPr>
              <w:pStyle w:val="61ostatniastronatekst"/>
              <w:spacing w:after="0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Informatorium</w:t>
            </w:r>
            <w:proofErr w:type="spellEnd"/>
            <w:r>
              <w:rPr>
                <w:b/>
                <w:bCs/>
              </w:rPr>
              <w:t xml:space="preserve"> Statystyczne</w:t>
            </w:r>
          </w:p>
          <w:p w14:paraId="05AA12A7" w14:textId="77777777" w:rsidR="00803BF8" w:rsidRDefault="00803BF8" w:rsidP="00746B54">
            <w:pPr>
              <w:pStyle w:val="61ostatniastronatekst"/>
            </w:pPr>
            <w:r>
              <w:rPr>
                <w:rFonts w:eastAsia="Times New Roman"/>
                <w:lang w:val="fi-FI"/>
              </w:rPr>
              <w:t>tel: 32 779 12 33, 32 779 12 34</w:t>
            </w:r>
          </w:p>
          <w:p w14:paraId="689A3C46" w14:textId="77777777" w:rsidR="00803BF8" w:rsidRDefault="00803BF8" w:rsidP="00746B54">
            <w:pPr>
              <w:pStyle w:val="61ostatniastronatekst"/>
            </w:pPr>
          </w:p>
        </w:tc>
      </w:tr>
      <w:tr w:rsidR="003936B4" w:rsidRPr="003936B4" w14:paraId="5B891F4F" w14:textId="77777777" w:rsidTr="00803BF8">
        <w:trPr>
          <w:gridAfter w:val="1"/>
          <w:wAfter w:w="1294" w:type="dxa"/>
          <w:trHeight w:val="567"/>
        </w:trPr>
        <w:tc>
          <w:tcPr>
            <w:tcW w:w="846" w:type="dxa"/>
            <w:vAlign w:val="center"/>
          </w:tcPr>
          <w:p w14:paraId="7D1AAF30" w14:textId="3EA2AE53" w:rsidR="003936B4" w:rsidRPr="003936B4" w:rsidRDefault="00232B72" w:rsidP="003936B4">
            <w:pPr>
              <w:tabs>
                <w:tab w:val="right" w:pos="4536"/>
                <w:tab w:val="right" w:pos="5812"/>
              </w:tabs>
              <w:spacing w:before="480" w:after="480"/>
              <w:rPr>
                <w:sz w:val="18"/>
              </w:rPr>
            </w:pPr>
            <w:r w:rsidRPr="003936B4">
              <w:rPr>
                <w:b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55520" behindDoc="1" locked="0" layoutInCell="1" allowOverlap="1" wp14:anchorId="5E9D080A" wp14:editId="4BFE14B9">
                      <wp:simplePos x="0" y="0"/>
                      <wp:positionH relativeFrom="margin">
                        <wp:posOffset>-35560</wp:posOffset>
                      </wp:positionH>
                      <wp:positionV relativeFrom="paragraph">
                        <wp:posOffset>755015</wp:posOffset>
                      </wp:positionV>
                      <wp:extent cx="5996940" cy="3105150"/>
                      <wp:effectExtent l="0" t="0" r="3810" b="0"/>
                      <wp:wrapNone/>
                      <wp:docPr id="20834144" name="Prostokąt 12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96940" cy="3105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140C69" id="Prostokąt 12" o:spid="_x0000_s1026" alt="&quot;&quot;" style="position:absolute;margin-left:-2.8pt;margin-top:59.45pt;width:472.2pt;height:244.5pt;z-index:-251560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" fillcolor="#f2f2f2" stroked="f" strokeweight="1pt">
                      <w10:wrap anchorx="margin"/>
                    </v:rect>
                  </w:pict>
                </mc:Fallback>
              </mc:AlternateContent>
            </w:r>
            <w:r w:rsidR="003936B4" w:rsidRPr="003936B4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52448" behindDoc="0" locked="0" layoutInCell="1" allowOverlap="1" wp14:anchorId="75F99999" wp14:editId="168375BB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249555</wp:posOffset>
                  </wp:positionV>
                  <wp:extent cx="255905" cy="252730"/>
                  <wp:effectExtent l="0" t="0" r="0" b="0"/>
                  <wp:wrapNone/>
                  <wp:docPr id="1995727448" name="Obraz 1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727448" name="Obraz 1" descr="ikonka strony www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107" w:type="dxa"/>
            <w:vAlign w:val="center"/>
          </w:tcPr>
          <w:p w14:paraId="03BFCD7C" w14:textId="77777777" w:rsidR="003936B4" w:rsidRPr="003936B4" w:rsidRDefault="00CD0C8C" w:rsidP="009E2090">
            <w:pPr>
              <w:ind w:left="-113"/>
            </w:pPr>
            <w:hyperlink r:id="rId17" w:tooltip="link do strony internetowej Urzędu" w:history="1">
              <w:r w:rsidR="003936B4" w:rsidRPr="003936B4">
                <w:rPr>
                  <w:color w:val="000000" w:themeColor="text1"/>
                  <w:sz w:val="20"/>
                  <w:szCs w:val="20"/>
                </w:rPr>
                <w:t>katowice.stat.gov.pl</w:t>
              </w:r>
            </w:hyperlink>
          </w:p>
        </w:tc>
        <w:tc>
          <w:tcPr>
            <w:tcW w:w="818" w:type="dxa"/>
            <w:vAlign w:val="center"/>
          </w:tcPr>
          <w:p w14:paraId="703ACA10" w14:textId="77777777" w:rsidR="003936B4" w:rsidRPr="003936B4" w:rsidRDefault="003936B4" w:rsidP="003936B4">
            <w:pPr>
              <w:tabs>
                <w:tab w:val="right" w:pos="4536"/>
                <w:tab w:val="right" w:pos="5812"/>
              </w:tabs>
              <w:spacing w:before="480" w:after="480"/>
              <w:rPr>
                <w:sz w:val="18"/>
              </w:rPr>
            </w:pPr>
            <w:r w:rsidRPr="003936B4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53472" behindDoc="0" locked="0" layoutInCell="1" allowOverlap="1" wp14:anchorId="5A6849EF" wp14:editId="3DEDA9E5">
                  <wp:simplePos x="0" y="0"/>
                  <wp:positionH relativeFrom="column">
                    <wp:posOffset>139065</wp:posOffset>
                  </wp:positionH>
                  <wp:positionV relativeFrom="paragraph">
                    <wp:posOffset>274320</wp:posOffset>
                  </wp:positionV>
                  <wp:extent cx="255905" cy="252730"/>
                  <wp:effectExtent l="0" t="0" r="0" b="0"/>
                  <wp:wrapNone/>
                  <wp:docPr id="1240179502" name="Obraz 2" descr="ikon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0179502" name="Obraz 2" descr="ikona platformy X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34" w:type="dxa"/>
            <w:gridSpan w:val="2"/>
            <w:vAlign w:val="center"/>
          </w:tcPr>
          <w:p w14:paraId="1A66B49C" w14:textId="77777777" w:rsidR="003936B4" w:rsidRPr="003936B4" w:rsidRDefault="00CD0C8C" w:rsidP="009E2090">
            <w:pPr>
              <w:ind w:left="-113"/>
            </w:pPr>
            <w:hyperlink r:id="rId19" w:tooltip="link do platformy X" w:history="1">
              <w:r w:rsidR="003936B4" w:rsidRPr="003936B4">
                <w:rPr>
                  <w:sz w:val="20"/>
                  <w:szCs w:val="20"/>
                </w:rPr>
                <w:t>@Katowice_STA</w:t>
              </w:r>
              <w:r w:rsidR="003936B4" w:rsidRPr="003936B4">
                <w:rPr>
                  <w:color w:val="000000" w:themeColor="text1"/>
                  <w:sz w:val="20"/>
                  <w:szCs w:val="20"/>
                </w:rPr>
                <w:t>T</w:t>
              </w:r>
            </w:hyperlink>
          </w:p>
        </w:tc>
        <w:tc>
          <w:tcPr>
            <w:tcW w:w="692" w:type="dxa"/>
            <w:vAlign w:val="center"/>
          </w:tcPr>
          <w:p w14:paraId="712B949E" w14:textId="77777777" w:rsidR="003936B4" w:rsidRPr="003936B4" w:rsidRDefault="003936B4" w:rsidP="003936B4">
            <w:pPr>
              <w:tabs>
                <w:tab w:val="right" w:pos="4536"/>
                <w:tab w:val="right" w:pos="5812"/>
              </w:tabs>
              <w:spacing w:before="480" w:after="480"/>
              <w:rPr>
                <w:sz w:val="18"/>
              </w:rPr>
            </w:pPr>
            <w:r w:rsidRPr="003936B4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754496" behindDoc="0" locked="0" layoutInCell="1" allowOverlap="1" wp14:anchorId="2948D6BA" wp14:editId="24C6326A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264795</wp:posOffset>
                  </wp:positionV>
                  <wp:extent cx="255905" cy="252730"/>
                  <wp:effectExtent l="0" t="0" r="0" b="0"/>
                  <wp:wrapNone/>
                  <wp:docPr id="1415682543" name="Obraz 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5682543" name="Obraz 3" descr="ikonka facebooka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905" cy="25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60" w:type="dxa"/>
            <w:vAlign w:val="center"/>
          </w:tcPr>
          <w:p w14:paraId="2FF16A56" w14:textId="77777777" w:rsidR="003936B4" w:rsidRPr="003936B4" w:rsidRDefault="00CD0C8C" w:rsidP="009E2090">
            <w:pPr>
              <w:ind w:left="-113"/>
            </w:pPr>
            <w:hyperlink r:id="rId21" w:tooltip="link do Facebooka" w:history="1">
              <w:r w:rsidR="003936B4" w:rsidRPr="003936B4">
                <w:rPr>
                  <w:sz w:val="20"/>
                  <w:szCs w:val="20"/>
                </w:rPr>
                <w:t>@St</w:t>
              </w:r>
              <w:r w:rsidR="003936B4" w:rsidRPr="003936B4">
                <w:rPr>
                  <w:color w:val="000000" w:themeColor="text1"/>
                  <w:sz w:val="20"/>
                  <w:szCs w:val="20"/>
                </w:rPr>
                <w:t>atKatow</w:t>
              </w:r>
              <w:r w:rsidR="003936B4" w:rsidRPr="003936B4">
                <w:rPr>
                  <w:sz w:val="20"/>
                  <w:szCs w:val="20"/>
                </w:rPr>
                <w:t>ice</w:t>
              </w:r>
            </w:hyperlink>
          </w:p>
        </w:tc>
      </w:tr>
    </w:tbl>
    <w:p w14:paraId="36831123" w14:textId="0321B17D" w:rsidR="003936B4" w:rsidRPr="003936B4" w:rsidRDefault="003936B4" w:rsidP="00BE1B9E">
      <w:pPr>
        <w:ind w:left="170"/>
        <w:rPr>
          <w:b/>
        </w:rPr>
      </w:pPr>
      <w:r w:rsidRPr="003936B4">
        <w:rPr>
          <w:b/>
        </w:rPr>
        <w:t>Powiązane opracowania</w:t>
      </w:r>
    </w:p>
    <w:p w14:paraId="5D3533B8" w14:textId="5D438AA3" w:rsidR="003936B4" w:rsidRPr="003C252A" w:rsidRDefault="003C252A" w:rsidP="003936B4">
      <w:pPr>
        <w:ind w:left="170"/>
        <w:rPr>
          <w:rStyle w:val="Hipercze"/>
          <w:rFonts w:ascii="Fira Sans" w:hAnsi="Fira Sans" w:cstheme="minorBidi"/>
        </w:rPr>
      </w:pP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"https://stat.gov.pl/obszary-tematyczne/ludnosc/ludnosc/ludnosc-stan-i-struktura-oraz-ruch-naturalny-w-przekroju-terytorialnym-w-2025-r-stan-w-dniu-31-grudnia,6,40.html" \o "link do publikacji – Ludność. Stan i struktura ludności oraz ruch naturalny w przekroju terytorialnym w 2025 r. Stan w dniu 31 grudnia"</w:instrText>
      </w:r>
      <w:r>
        <w:rPr>
          <w:color w:val="0000FF"/>
          <w:u w:val="single"/>
        </w:rPr>
      </w:r>
      <w:r>
        <w:rPr>
          <w:color w:val="0000FF"/>
          <w:u w:val="single"/>
        </w:rPr>
        <w:fldChar w:fldCharType="separate"/>
      </w:r>
      <w:r w:rsidR="00D724C2" w:rsidRPr="003C252A">
        <w:rPr>
          <w:rStyle w:val="Hipercze"/>
          <w:rFonts w:ascii="Fira Sans" w:hAnsi="Fira Sans" w:cstheme="minorBidi"/>
        </w:rPr>
        <w:t>Ludność. Stan i struktura ludności oraz ruch naturalny w przekroju terytorialnym w 202</w:t>
      </w:r>
      <w:r w:rsidRPr="003C252A">
        <w:rPr>
          <w:rStyle w:val="Hipercze"/>
          <w:rFonts w:ascii="Fira Sans" w:hAnsi="Fira Sans" w:cstheme="minorBidi"/>
        </w:rPr>
        <w:t>5</w:t>
      </w:r>
      <w:r w:rsidR="00D724C2" w:rsidRPr="003C252A">
        <w:rPr>
          <w:rStyle w:val="Hipercze"/>
          <w:rFonts w:ascii="Fira Sans" w:hAnsi="Fira Sans" w:cstheme="minorBidi"/>
        </w:rPr>
        <w:t xml:space="preserve"> r. </w:t>
      </w:r>
      <w:r w:rsidRPr="003C252A">
        <w:rPr>
          <w:rStyle w:val="Hipercze"/>
          <w:rFonts w:ascii="Fira Sans" w:hAnsi="Fira Sans" w:cstheme="minorBidi"/>
        </w:rPr>
        <w:t>Stan w dniu 31 grudnia</w:t>
      </w:r>
    </w:p>
    <w:p w14:paraId="5D0E0909" w14:textId="07A13F91" w:rsidR="003936B4" w:rsidRPr="003C252A" w:rsidRDefault="003C252A" w:rsidP="003936B4">
      <w:pPr>
        <w:ind w:left="170"/>
        <w:rPr>
          <w:rStyle w:val="Hipercze"/>
          <w:rFonts w:ascii="Fira Sans" w:hAnsi="Fira Sans" w:cstheme="minorBidi"/>
        </w:rPr>
      </w:pPr>
      <w:r>
        <w:rPr>
          <w:color w:val="0000FF"/>
          <w:u w:val="single"/>
        </w:rPr>
        <w:fldChar w:fldCharType="end"/>
      </w: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"https://katowice.stat.gov.pl/publikacje-i-foldery/inne-opracowania/raport-o-sytuacji-spoleczno-gospodarczej-wojewodztwa-slaskiego-2026,8,15.html" \o "link do publikacji – Raport o sytuacji społeczno-gospodarczej województwa śląskiego 2026"</w:instrText>
      </w:r>
      <w:r>
        <w:rPr>
          <w:color w:val="0000FF"/>
          <w:u w:val="single"/>
        </w:rPr>
      </w:r>
      <w:r>
        <w:rPr>
          <w:color w:val="0000FF"/>
          <w:u w:val="single"/>
        </w:rPr>
        <w:fldChar w:fldCharType="separate"/>
      </w:r>
      <w:r w:rsidR="003936B4" w:rsidRPr="003C252A">
        <w:rPr>
          <w:rStyle w:val="Hipercze"/>
          <w:rFonts w:ascii="Fira Sans" w:hAnsi="Fira Sans" w:cstheme="minorBidi"/>
        </w:rPr>
        <w:t>Raport o sytuacji społeczno-gospodarczej województwa śląskiego 202</w:t>
      </w:r>
      <w:r w:rsidRPr="003C252A">
        <w:rPr>
          <w:rStyle w:val="Hipercze"/>
          <w:rFonts w:ascii="Fira Sans" w:hAnsi="Fira Sans" w:cstheme="minorBidi"/>
        </w:rPr>
        <w:t>6</w:t>
      </w:r>
    </w:p>
    <w:p w14:paraId="7E7D8D62" w14:textId="3421C69C" w:rsidR="003936B4" w:rsidRPr="003936B4" w:rsidRDefault="003C252A" w:rsidP="003936B4">
      <w:pPr>
        <w:spacing w:before="360"/>
        <w:ind w:left="170"/>
        <w:rPr>
          <w:b/>
        </w:rPr>
      </w:pPr>
      <w:r>
        <w:rPr>
          <w:color w:val="0000FF"/>
          <w:u w:val="single"/>
        </w:rPr>
        <w:fldChar w:fldCharType="end"/>
      </w:r>
      <w:r w:rsidR="003936B4" w:rsidRPr="003936B4">
        <w:rPr>
          <w:b/>
        </w:rPr>
        <w:t>Temat dostępny w bazach danych</w:t>
      </w:r>
    </w:p>
    <w:p w14:paraId="31A5F71E" w14:textId="4DA48545" w:rsidR="003936B4" w:rsidRPr="003936B4" w:rsidRDefault="00CD0C8C" w:rsidP="003936B4">
      <w:pPr>
        <w:ind w:left="170"/>
        <w:rPr>
          <w:color w:val="0000FF"/>
          <w:u w:val="single"/>
        </w:rPr>
      </w:pPr>
      <w:hyperlink r:id="rId22" w:tooltip="link do Banku Danych Lokalnych" w:history="1">
        <w:r w:rsidR="003936B4" w:rsidRPr="003936B4">
          <w:rPr>
            <w:color w:val="0000FF"/>
            <w:u w:val="single"/>
          </w:rPr>
          <w:t>Bank Danych Lokalnych</w:t>
        </w:r>
      </w:hyperlink>
    </w:p>
    <w:p w14:paraId="4705FFF5" w14:textId="5023594E" w:rsidR="003936B4" w:rsidRPr="00D724C2" w:rsidRDefault="008B0AC7" w:rsidP="003936B4">
      <w:pPr>
        <w:ind w:left="170"/>
        <w:rPr>
          <w:rStyle w:val="Hipercze"/>
          <w:rFonts w:ascii="Fira Sans" w:hAnsi="Fira Sans"/>
        </w:rPr>
      </w:pP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"https://demografia.stat.gov.pl/bazademografia/StartIntro.aspx" \o "link do Bazy Demografia"</w:instrText>
      </w:r>
      <w:r>
        <w:rPr>
          <w:color w:val="0000FF"/>
          <w:u w:val="single"/>
        </w:rPr>
      </w:r>
      <w:r>
        <w:rPr>
          <w:color w:val="0000FF"/>
          <w:u w:val="single"/>
        </w:rPr>
        <w:fldChar w:fldCharType="separate"/>
      </w:r>
      <w:r w:rsidRPr="00D724C2">
        <w:rPr>
          <w:rStyle w:val="Hipercze"/>
          <w:rFonts w:ascii="Fira Sans" w:hAnsi="Fira Sans"/>
        </w:rPr>
        <w:t>Baza Demografia</w:t>
      </w:r>
    </w:p>
    <w:p w14:paraId="4C392D79" w14:textId="68DB5BC8" w:rsidR="003936B4" w:rsidRPr="003936B4" w:rsidRDefault="008B0AC7" w:rsidP="003936B4">
      <w:pPr>
        <w:spacing w:before="360"/>
        <w:ind w:left="170"/>
        <w:rPr>
          <w:b/>
        </w:rPr>
      </w:pPr>
      <w:r>
        <w:rPr>
          <w:color w:val="0000FF"/>
          <w:u w:val="single"/>
        </w:rPr>
        <w:fldChar w:fldCharType="end"/>
      </w:r>
      <w:r w:rsidR="003936B4" w:rsidRPr="003936B4">
        <w:rPr>
          <w:b/>
        </w:rPr>
        <w:t>Ważniejsze pojęcia dostępne w słowniku</w:t>
      </w:r>
    </w:p>
    <w:p w14:paraId="48926222" w14:textId="50B96659" w:rsidR="003936B4" w:rsidRPr="003C252A" w:rsidRDefault="003C252A" w:rsidP="003936B4">
      <w:pPr>
        <w:ind w:left="170"/>
        <w:rPr>
          <w:rStyle w:val="Hipercze"/>
          <w:rFonts w:ascii="Fira Sans" w:hAnsi="Fira Sans" w:cstheme="minorBidi"/>
        </w:rPr>
      </w:pP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"https://stat.gov.pl/metainformacje/slownik-pojec/pojecia-stosowane-w-statystyce-publicznej/3917,pojecie.html" \o "link do słownika pojęć statystycznych – Ludność"</w:instrText>
      </w:r>
      <w:r>
        <w:rPr>
          <w:color w:val="0000FF"/>
          <w:u w:val="single"/>
        </w:rPr>
      </w:r>
      <w:r>
        <w:rPr>
          <w:color w:val="0000FF"/>
          <w:u w:val="single"/>
        </w:rPr>
        <w:fldChar w:fldCharType="separate"/>
      </w:r>
      <w:r w:rsidR="00D724C2" w:rsidRPr="003C252A">
        <w:rPr>
          <w:rStyle w:val="Hipercze"/>
          <w:rFonts w:ascii="Fira Sans" w:hAnsi="Fira Sans" w:cstheme="minorBidi"/>
        </w:rPr>
        <w:t>Ludność</w:t>
      </w:r>
    </w:p>
    <w:p w14:paraId="32CB90C3" w14:textId="4619D1A0" w:rsidR="003936B4" w:rsidRPr="003936B4" w:rsidRDefault="003C252A" w:rsidP="003936B4">
      <w:pPr>
        <w:ind w:left="170"/>
        <w:rPr>
          <w:color w:val="0000FF"/>
          <w:u w:val="single"/>
        </w:rPr>
      </w:pPr>
      <w:r>
        <w:rPr>
          <w:color w:val="0000FF"/>
          <w:u w:val="single"/>
        </w:rPr>
        <w:fldChar w:fldCharType="end"/>
      </w:r>
      <w:hyperlink r:id="rId23" w:tooltip="link do słownika pojęć statystycznych – Przyrost naturalny ludności" w:history="1">
        <w:r w:rsidR="00F70685" w:rsidRPr="00F70685">
          <w:rPr>
            <w:rStyle w:val="Hipercze"/>
            <w:rFonts w:ascii="Fira Sans" w:hAnsi="Fira Sans" w:cstheme="minorBidi"/>
          </w:rPr>
          <w:t>Przyrost naturalny ludności</w:t>
        </w:r>
      </w:hyperlink>
    </w:p>
    <w:p w14:paraId="61BD6F5C" w14:textId="27A4AA9F" w:rsidR="003E09D1" w:rsidRPr="00F70685" w:rsidRDefault="00F70685" w:rsidP="00232B72">
      <w:pPr>
        <w:spacing w:after="960"/>
        <w:ind w:left="170" w:right="-1287"/>
        <w:rPr>
          <w:rStyle w:val="Hipercze"/>
          <w:rFonts w:ascii="Fira Sans" w:hAnsi="Fira Sans" w:cstheme="minorBidi"/>
        </w:rPr>
      </w:pPr>
      <w:r>
        <w:rPr>
          <w:color w:val="0000FF"/>
          <w:u w:val="single"/>
        </w:rPr>
        <w:fldChar w:fldCharType="begin"/>
      </w:r>
      <w:r>
        <w:rPr>
          <w:color w:val="0000FF"/>
          <w:u w:val="single"/>
        </w:rPr>
        <w:instrText>HYPERLINK "https://stat.gov.pl/metainformacje/slownik-pojec/pojecia-stosowane-w-statystyce-publicznej/2260,pojecie.html" \o "link do słownika pojęć statystycznych – Saldo migracji na pobyt stały"</w:instrText>
      </w:r>
      <w:r>
        <w:rPr>
          <w:color w:val="0000FF"/>
          <w:u w:val="single"/>
        </w:rPr>
      </w:r>
      <w:r>
        <w:rPr>
          <w:color w:val="0000FF"/>
          <w:u w:val="single"/>
        </w:rPr>
        <w:fldChar w:fldCharType="separate"/>
      </w:r>
      <w:r w:rsidRPr="00F70685">
        <w:rPr>
          <w:rStyle w:val="Hipercze"/>
          <w:rFonts w:ascii="Fira Sans" w:hAnsi="Fira Sans" w:cstheme="minorBidi"/>
        </w:rPr>
        <w:t>Saldo migracji na pobyt stały</w:t>
      </w:r>
    </w:p>
    <w:p w14:paraId="6ECAB6F7" w14:textId="2A69997E" w:rsidR="0062286D" w:rsidRPr="002A6B40" w:rsidRDefault="00F70685" w:rsidP="0062286D">
      <w:pPr>
        <w:suppressAutoHyphens/>
      </w:pPr>
      <w:r>
        <w:rPr>
          <w:color w:val="0000FF"/>
          <w:u w:val="single"/>
        </w:rPr>
        <w:fldChar w:fldCharType="end"/>
      </w:r>
      <w:r w:rsidR="0062286D" w:rsidRPr="00B92B90"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GUS”.</w:t>
      </w:r>
    </w:p>
    <w:p w14:paraId="7C19EFAE" w14:textId="71DA0B4D" w:rsidR="00D261A2" w:rsidRPr="00232B72" w:rsidRDefault="00D261A2" w:rsidP="00232B72">
      <w:pPr>
        <w:rPr>
          <w:color w:val="FFFFFF" w:themeColor="background1"/>
          <w:sz w:val="18"/>
        </w:rPr>
      </w:pPr>
    </w:p>
    <w:sectPr w:rsidR="00D261A2" w:rsidRPr="00232B72" w:rsidSect="00563084">
      <w:headerReference w:type="default" r:id="rId24"/>
      <w:footerReference w:type="default" r:id="rId25"/>
      <w:pgSz w:w="11906" w:h="16838"/>
      <w:pgMar w:top="720" w:right="1700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BD4F2" w14:textId="77777777" w:rsidR="00972C47" w:rsidRDefault="00972C47" w:rsidP="000662E2">
      <w:pPr>
        <w:spacing w:after="0" w:line="240" w:lineRule="auto"/>
      </w:pPr>
      <w:r>
        <w:separator/>
      </w:r>
    </w:p>
  </w:endnote>
  <w:endnote w:type="continuationSeparator" w:id="0">
    <w:p w14:paraId="229968F1" w14:textId="77777777" w:rsidR="00972C47" w:rsidRDefault="00972C47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  <w:embedRegular r:id="rId1" w:fontKey="{54ADF158-9F95-4D83-B5FE-16EDA307F776}"/>
    <w:embedBold r:id="rId2" w:fontKey="{F4BA7183-FE2F-461E-8A42-7D110F58F289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E1600258-9484-41A6-94C9-A52DF85C506B}"/>
    <w:embedBold r:id="rId4" w:fontKey="{AF9E9D19-209F-4AA9-8067-2B008D8DDC2C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602312B2-1373-4213-9DD5-B486289A8C05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6" w:fontKey="{6308AA93-5892-4996-8A3D-62BD8C166FED}"/>
    <w:embedItalic r:id="rId7" w:fontKey="{8D80E878-7E28-42E2-8C73-CAC18ADDA0D9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F78AA5C4-18F4-4458-8F27-7D1997224550}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9" w:fontKey="{DBD745B3-4FDD-40A2-BDAD-7767C8BA599F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0" w:fontKey="{32841701-DD30-4E87-B6AA-26752FD5DA0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EndPr/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EndPr/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EndPr/>
    <w:sdtContent>
      <w:p w14:paraId="535B31BF" w14:textId="77777777"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0869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B38C7" w14:textId="77777777" w:rsidR="00972C47" w:rsidRDefault="00972C47" w:rsidP="000662E2">
      <w:pPr>
        <w:spacing w:after="0" w:line="240" w:lineRule="auto"/>
      </w:pPr>
      <w:r>
        <w:separator/>
      </w:r>
    </w:p>
  </w:footnote>
  <w:footnote w:type="continuationSeparator" w:id="0">
    <w:p w14:paraId="5B4690D5" w14:textId="77777777" w:rsidR="00972C47" w:rsidRDefault="00972C47" w:rsidP="00066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8C3725A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rect w14:anchorId="4B2A51D8" id="Prostokąt 12" o:spid="_x0000_s1026" alt="&quot;&quot;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15DEF22B" w:rsidR="00003437" w:rsidRDefault="00AE2D4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08DC35FE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e sygnalna&quot; – nazwa serii wydawniczej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5FA06EA9" w:rsidR="00F37172" w:rsidRPr="003C6C8D" w:rsidRDefault="003C252A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</w:t>
                          </w:r>
                          <w:r w:rsidR="006E591F">
                            <w:rPr>
                              <w:rFonts w:ascii="Fira Sans SemiBold" w:hAnsi="Fira Sans SemiBold"/>
                            </w:rPr>
                            <w:t>E</w:t>
                          </w:r>
                          <w:r>
                            <w:rPr>
                              <w:rFonts w:ascii="Fira Sans SemiBold" w:hAnsi="Fira Sans SemiBold"/>
                            </w:rPr>
                            <w:t xml:space="preserve"> SYGNALN</w:t>
                          </w:r>
                          <w:r w:rsidR="006E591F">
                            <w:rPr>
                              <w:rFonts w:ascii="Fira Sans SemiBold" w:hAnsi="Fira Sans SemiBold"/>
                            </w:rPr>
                            <w:t>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2" alt="Napis &quot;Informacje sygnalna&quot; – nazwa serii wydawniczej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5FA06EA9" w:rsidR="00F37172" w:rsidRPr="003C6C8D" w:rsidRDefault="003C252A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</w:t>
                    </w:r>
                    <w:r w:rsidR="006E591F">
                      <w:rPr>
                        <w:rFonts w:ascii="Fira Sans SemiBold" w:hAnsi="Fira Sans SemiBold"/>
                      </w:rPr>
                      <w:t>E</w:t>
                    </w:r>
                    <w:r>
                      <w:rPr>
                        <w:rFonts w:ascii="Fira Sans SemiBold" w:hAnsi="Fira Sans SemiBold"/>
                      </w:rPr>
                      <w:t xml:space="preserve"> SYGNALN</w:t>
                    </w:r>
                    <w:r w:rsidR="006E591F">
                      <w:rPr>
                        <w:rFonts w:ascii="Fira Sans SemiBold" w:hAnsi="Fira Sans SemiBold"/>
                      </w:rPr>
                      <w:t>E</w:t>
                    </w:r>
                  </w:p>
                </w:txbxContent>
              </v:textbox>
            </v:shape>
          </w:pict>
        </mc:Fallback>
      </mc:AlternateContent>
    </w:r>
    <w:r w:rsidR="00EB3333">
      <w:rPr>
        <w:noProof/>
        <w:lang w:eastAsia="pl-PL"/>
      </w:rPr>
      <w:t xml:space="preserve"> </w:t>
    </w:r>
    <w:r w:rsidR="00540C5C" w:rsidRPr="00540C5C">
      <w:rPr>
        <w:noProof/>
      </w:rPr>
      <w:t xml:space="preserve"> </w:t>
    </w:r>
  </w:p>
  <w:p w14:paraId="5DF2C6CE" w14:textId="2192613E" w:rsidR="00540C5C" w:rsidRDefault="00726945">
    <w:pPr>
      <w:pStyle w:val="Nagwek"/>
      <w:rPr>
        <w:noProof/>
        <w:lang w:eastAsia="pl-PL"/>
      </w:rPr>
    </w:pPr>
    <w:r>
      <w:rPr>
        <w:noProof/>
        <w:lang w:eastAsia="pl-PL"/>
      </w:rPr>
      <w:drawing>
        <wp:anchor distT="0" distB="0" distL="114300" distR="114300" simplePos="0" relativeHeight="251677696" behindDoc="0" locked="0" layoutInCell="1" allowOverlap="1" wp14:anchorId="6820BBE6" wp14:editId="07A947D1">
          <wp:simplePos x="0" y="0"/>
          <wp:positionH relativeFrom="margin">
            <wp:align>left</wp:align>
          </wp:positionH>
          <wp:positionV relativeFrom="paragraph">
            <wp:posOffset>57150</wp:posOffset>
          </wp:positionV>
          <wp:extent cx="1457325" cy="450850"/>
          <wp:effectExtent l="0" t="0" r="9525" b="6350"/>
          <wp:wrapNone/>
          <wp:docPr id="3" name="Obraz 3" descr="Logo Urzędu Statystycznego w Katowicach – dwa nachodzące na siebie w pionie koła (górne w kolorze jasnozielonym, dolne w kolorze granatowym); po prawej stronie napis: Urząd Statystyczny w Katowicach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Obraz 41" descr="Logo Urzędu Statystycznego w Katowicach – dwa nachodzące na siebie w pionie koła (górne w kolorze jasnozielonym, dolne w kolorze granatowym); po prawej stronie napis: Urząd Statystyczny w Katowicach 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325" cy="450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C1A999" w14:textId="24FD1B76" w:rsidR="00540C5C" w:rsidRDefault="00A97B5D">
    <w:pPr>
      <w:pStyle w:val="Nagwek"/>
      <w:rPr>
        <w:noProof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7D2AB6AC">
              <wp:simplePos x="0" y="0"/>
              <wp:positionH relativeFrom="page">
                <wp:align>right</wp:align>
              </wp:positionH>
              <wp:positionV relativeFrom="paragraph">
                <wp:posOffset>69850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rect w14:anchorId="18C35E7D" id="Prostokąt 10" o:spid="_x0000_s1026" alt="&quot;&quot;" style="position:absolute;margin-left:96.2pt;margin-top:5.5pt;width:147.4pt;height:1803.55pt;z-index:-25165004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" fillcolor="#f2f2f2" stroked="f" strokeweight="1pt">
              <w10:wrap type="tight" anchorx="page"/>
            </v:rect>
          </w:pict>
        </mc:Fallback>
      </mc:AlternateContent>
    </w: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50D61C98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– 8.05.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8A5620" w14:textId="51E7C0E3" w:rsidR="00446393" w:rsidRPr="00233E63" w:rsidRDefault="00CD0C8C" w:rsidP="00446393">
                          <w:pPr>
                            <w:pStyle w:val="12datainformacjisygnalnej"/>
                          </w:pPr>
                          <w:r>
                            <w:t>8</w:t>
                          </w:r>
                          <w:r w:rsidR="00446393">
                            <w:t>.05</w:t>
                          </w:r>
                          <w:r w:rsidR="00446393" w:rsidRPr="00233E63">
                            <w:t>.202</w:t>
                          </w:r>
                          <w:r w:rsidR="00446393">
                            <w:t>6</w:t>
                          </w:r>
                          <w:r w:rsidR="00446393" w:rsidRPr="00233E63">
                            <w:t xml:space="preserve"> r.</w:t>
                          </w:r>
                        </w:p>
                        <w:p w14:paraId="71967FEA" w14:textId="547FA92F" w:rsidR="00F37172" w:rsidRPr="003F2BE2" w:rsidRDefault="00F37172" w:rsidP="00F049AB">
                          <w:pPr>
                            <w:pStyle w:val="Datainformacjisygnalnej"/>
                            <w:rPr>
                              <w:color w:val="FF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alt="Data publikacji informacji sygnalnej – 8.05.2026 r.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" filled="f" stroked="f">
              <v:textbox>
                <w:txbxContent>
                  <w:p w14:paraId="408A5620" w14:textId="51E7C0E3" w:rsidR="00446393" w:rsidRPr="00233E63" w:rsidRDefault="00CD0C8C" w:rsidP="00446393">
                    <w:pPr>
                      <w:pStyle w:val="12datainformacjisygnalnej"/>
                    </w:pPr>
                    <w:r>
                      <w:t>8</w:t>
                    </w:r>
                    <w:r w:rsidR="00446393">
                      <w:t>.05</w:t>
                    </w:r>
                    <w:r w:rsidR="00446393" w:rsidRPr="00233E63">
                      <w:t>.202</w:t>
                    </w:r>
                    <w:r w:rsidR="00446393">
                      <w:t>6</w:t>
                    </w:r>
                    <w:r w:rsidR="00446393" w:rsidRPr="00233E63">
                      <w:t xml:space="preserve"> r.</w:t>
                    </w:r>
                  </w:p>
                  <w:p w14:paraId="71967FEA" w14:textId="547FA92F" w:rsidR="00F37172" w:rsidRPr="003F2BE2" w:rsidRDefault="00F37172" w:rsidP="00F049AB">
                    <w:pPr>
                      <w:pStyle w:val="Datainformacjisygnalnej"/>
                      <w:rPr>
                        <w:color w:val="FF000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480AA" w14:textId="77777777" w:rsidR="00607CC5" w:rsidRDefault="00607CC5">
    <w:pPr>
      <w:pStyle w:val="Nagwek"/>
    </w:pPr>
  </w:p>
  <w:p w14:paraId="0738E4E9" w14:textId="77777777" w:rsidR="00607CC5" w:rsidRDefault="00607C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5.5pt;height:126.5pt;visibility:visible;mso-wrap-style:square" o:bullet="t">
        <v:imagedata r:id="rId1" o:title=""/>
      </v:shape>
    </w:pict>
  </w:numPicBullet>
  <w:numPicBullet w:numPicBulletId="1">
    <w:pict>
      <v:shape id="_x0000_i1027" type="#_x0000_t75" style="width:125.5pt;height:126.5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29CC2A27"/>
    <w:multiLevelType w:val="hybridMultilevel"/>
    <w:tmpl w:val="B246CB80"/>
    <w:lvl w:ilvl="0" w:tplc="2C341C42">
      <w:start w:val="1"/>
      <w:numFmt w:val="bullet"/>
      <w:lvlText w:val="■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491870368">
    <w:abstractNumId w:val="5"/>
  </w:num>
  <w:num w:numId="2" w16cid:durableId="1779566691">
    <w:abstractNumId w:val="1"/>
  </w:num>
  <w:num w:numId="3" w16cid:durableId="33972159">
    <w:abstractNumId w:val="2"/>
  </w:num>
  <w:num w:numId="4" w16cid:durableId="1647002755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61701857">
    <w:abstractNumId w:val="6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40068224">
    <w:abstractNumId w:val="0"/>
  </w:num>
  <w:num w:numId="7" w16cid:durableId="3089409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B"/>
    <w:rsid w:val="00003437"/>
    <w:rsid w:val="0000709F"/>
    <w:rsid w:val="000074E3"/>
    <w:rsid w:val="000108B8"/>
    <w:rsid w:val="000114FE"/>
    <w:rsid w:val="00011AAC"/>
    <w:rsid w:val="0001364F"/>
    <w:rsid w:val="000152F5"/>
    <w:rsid w:val="00031437"/>
    <w:rsid w:val="00031B2B"/>
    <w:rsid w:val="0003216D"/>
    <w:rsid w:val="00042531"/>
    <w:rsid w:val="00042877"/>
    <w:rsid w:val="0004582E"/>
    <w:rsid w:val="000470AA"/>
    <w:rsid w:val="0005572A"/>
    <w:rsid w:val="00057CA1"/>
    <w:rsid w:val="00063B38"/>
    <w:rsid w:val="000647A9"/>
    <w:rsid w:val="000662E2"/>
    <w:rsid w:val="00066883"/>
    <w:rsid w:val="000675BC"/>
    <w:rsid w:val="00071B39"/>
    <w:rsid w:val="00074DD8"/>
    <w:rsid w:val="00075759"/>
    <w:rsid w:val="000806F7"/>
    <w:rsid w:val="00080722"/>
    <w:rsid w:val="00081AE4"/>
    <w:rsid w:val="00082926"/>
    <w:rsid w:val="00084564"/>
    <w:rsid w:val="00092305"/>
    <w:rsid w:val="00097840"/>
    <w:rsid w:val="000B0727"/>
    <w:rsid w:val="000B7F3D"/>
    <w:rsid w:val="000C135D"/>
    <w:rsid w:val="000D1D43"/>
    <w:rsid w:val="000D225C"/>
    <w:rsid w:val="000D2A5C"/>
    <w:rsid w:val="000D39F0"/>
    <w:rsid w:val="000D4408"/>
    <w:rsid w:val="000E0918"/>
    <w:rsid w:val="000E0C72"/>
    <w:rsid w:val="000E79A9"/>
    <w:rsid w:val="000F15B8"/>
    <w:rsid w:val="000F5416"/>
    <w:rsid w:val="001011C3"/>
    <w:rsid w:val="001015BB"/>
    <w:rsid w:val="00106DA3"/>
    <w:rsid w:val="00110214"/>
    <w:rsid w:val="00110D87"/>
    <w:rsid w:val="00112399"/>
    <w:rsid w:val="0011305E"/>
    <w:rsid w:val="001141B6"/>
    <w:rsid w:val="00114DB9"/>
    <w:rsid w:val="00116087"/>
    <w:rsid w:val="00117711"/>
    <w:rsid w:val="00121514"/>
    <w:rsid w:val="00130296"/>
    <w:rsid w:val="00134145"/>
    <w:rsid w:val="00136736"/>
    <w:rsid w:val="00136D67"/>
    <w:rsid w:val="00141F71"/>
    <w:rsid w:val="001423B6"/>
    <w:rsid w:val="001448A7"/>
    <w:rsid w:val="00146621"/>
    <w:rsid w:val="00151E42"/>
    <w:rsid w:val="001552CD"/>
    <w:rsid w:val="00156292"/>
    <w:rsid w:val="001617E3"/>
    <w:rsid w:val="00162325"/>
    <w:rsid w:val="00183CB3"/>
    <w:rsid w:val="0019167F"/>
    <w:rsid w:val="00193CA7"/>
    <w:rsid w:val="001951DA"/>
    <w:rsid w:val="001B053D"/>
    <w:rsid w:val="001C3269"/>
    <w:rsid w:val="001C67E0"/>
    <w:rsid w:val="001D19B6"/>
    <w:rsid w:val="001D1DB4"/>
    <w:rsid w:val="001D23F1"/>
    <w:rsid w:val="001D25F9"/>
    <w:rsid w:val="001D61ED"/>
    <w:rsid w:val="001E5B2D"/>
    <w:rsid w:val="001F481B"/>
    <w:rsid w:val="002008A4"/>
    <w:rsid w:val="0020156C"/>
    <w:rsid w:val="00216634"/>
    <w:rsid w:val="00222F89"/>
    <w:rsid w:val="00232B72"/>
    <w:rsid w:val="002407B3"/>
    <w:rsid w:val="00242D31"/>
    <w:rsid w:val="0025481E"/>
    <w:rsid w:val="002565B8"/>
    <w:rsid w:val="002574F9"/>
    <w:rsid w:val="002618BD"/>
    <w:rsid w:val="00262B61"/>
    <w:rsid w:val="00262CC6"/>
    <w:rsid w:val="00263E08"/>
    <w:rsid w:val="00264252"/>
    <w:rsid w:val="00266387"/>
    <w:rsid w:val="00276811"/>
    <w:rsid w:val="00282699"/>
    <w:rsid w:val="002926DF"/>
    <w:rsid w:val="00296193"/>
    <w:rsid w:val="00296697"/>
    <w:rsid w:val="00297ADF"/>
    <w:rsid w:val="002A2E23"/>
    <w:rsid w:val="002A54A3"/>
    <w:rsid w:val="002A6B40"/>
    <w:rsid w:val="002B0472"/>
    <w:rsid w:val="002B1E3D"/>
    <w:rsid w:val="002B6B12"/>
    <w:rsid w:val="002C21F0"/>
    <w:rsid w:val="002C2D52"/>
    <w:rsid w:val="002D01DF"/>
    <w:rsid w:val="002D6647"/>
    <w:rsid w:val="002E3EB3"/>
    <w:rsid w:val="002E6140"/>
    <w:rsid w:val="002E6985"/>
    <w:rsid w:val="002E71B6"/>
    <w:rsid w:val="002F08E6"/>
    <w:rsid w:val="002F35F6"/>
    <w:rsid w:val="002F6148"/>
    <w:rsid w:val="002F77C8"/>
    <w:rsid w:val="00304F22"/>
    <w:rsid w:val="00306C7C"/>
    <w:rsid w:val="0031447B"/>
    <w:rsid w:val="00314F86"/>
    <w:rsid w:val="00317F4D"/>
    <w:rsid w:val="00322EDD"/>
    <w:rsid w:val="00326146"/>
    <w:rsid w:val="003309FA"/>
    <w:rsid w:val="00332320"/>
    <w:rsid w:val="00332F57"/>
    <w:rsid w:val="00342076"/>
    <w:rsid w:val="00347D72"/>
    <w:rsid w:val="00353F45"/>
    <w:rsid w:val="00357611"/>
    <w:rsid w:val="0036432A"/>
    <w:rsid w:val="00364AF9"/>
    <w:rsid w:val="00365452"/>
    <w:rsid w:val="00367237"/>
    <w:rsid w:val="0036730E"/>
    <w:rsid w:val="003703E6"/>
    <w:rsid w:val="0037077F"/>
    <w:rsid w:val="00372411"/>
    <w:rsid w:val="00373882"/>
    <w:rsid w:val="003760DD"/>
    <w:rsid w:val="00383431"/>
    <w:rsid w:val="003843DB"/>
    <w:rsid w:val="003936B4"/>
    <w:rsid w:val="00393761"/>
    <w:rsid w:val="00394E26"/>
    <w:rsid w:val="00395E5B"/>
    <w:rsid w:val="00396691"/>
    <w:rsid w:val="00397D18"/>
    <w:rsid w:val="003A00DB"/>
    <w:rsid w:val="003A1B36"/>
    <w:rsid w:val="003A4C40"/>
    <w:rsid w:val="003B1454"/>
    <w:rsid w:val="003B18B6"/>
    <w:rsid w:val="003B44C1"/>
    <w:rsid w:val="003C161B"/>
    <w:rsid w:val="003C252A"/>
    <w:rsid w:val="003C2895"/>
    <w:rsid w:val="003C59E0"/>
    <w:rsid w:val="003C6C8D"/>
    <w:rsid w:val="003D2656"/>
    <w:rsid w:val="003D4F95"/>
    <w:rsid w:val="003D5F42"/>
    <w:rsid w:val="003D60A9"/>
    <w:rsid w:val="003E09D1"/>
    <w:rsid w:val="003E76F6"/>
    <w:rsid w:val="003E79C8"/>
    <w:rsid w:val="003F0D79"/>
    <w:rsid w:val="003F2BE2"/>
    <w:rsid w:val="003F4C97"/>
    <w:rsid w:val="003F666D"/>
    <w:rsid w:val="003F7FE6"/>
    <w:rsid w:val="00400193"/>
    <w:rsid w:val="0040146D"/>
    <w:rsid w:val="00416EAF"/>
    <w:rsid w:val="004212E7"/>
    <w:rsid w:val="00422ABD"/>
    <w:rsid w:val="00423C88"/>
    <w:rsid w:val="0042446D"/>
    <w:rsid w:val="00427BF8"/>
    <w:rsid w:val="00431C02"/>
    <w:rsid w:val="00437395"/>
    <w:rsid w:val="00445047"/>
    <w:rsid w:val="00445E67"/>
    <w:rsid w:val="00446393"/>
    <w:rsid w:val="00446749"/>
    <w:rsid w:val="00453EB7"/>
    <w:rsid w:val="0045553B"/>
    <w:rsid w:val="00457427"/>
    <w:rsid w:val="00463E39"/>
    <w:rsid w:val="004657FC"/>
    <w:rsid w:val="00471757"/>
    <w:rsid w:val="004733F6"/>
    <w:rsid w:val="00473F5A"/>
    <w:rsid w:val="00474E69"/>
    <w:rsid w:val="0047661C"/>
    <w:rsid w:val="00476A2E"/>
    <w:rsid w:val="00482CF3"/>
    <w:rsid w:val="00483D8A"/>
    <w:rsid w:val="00483E9F"/>
    <w:rsid w:val="00485A2C"/>
    <w:rsid w:val="0049621B"/>
    <w:rsid w:val="004A1D19"/>
    <w:rsid w:val="004B3848"/>
    <w:rsid w:val="004B700C"/>
    <w:rsid w:val="004C1895"/>
    <w:rsid w:val="004C6D40"/>
    <w:rsid w:val="004E0747"/>
    <w:rsid w:val="004E0AB8"/>
    <w:rsid w:val="004E6AA8"/>
    <w:rsid w:val="004F0C3C"/>
    <w:rsid w:val="004F2280"/>
    <w:rsid w:val="004F23BB"/>
    <w:rsid w:val="004F63FC"/>
    <w:rsid w:val="00505A92"/>
    <w:rsid w:val="005175FD"/>
    <w:rsid w:val="005203F1"/>
    <w:rsid w:val="00521BC3"/>
    <w:rsid w:val="00532B61"/>
    <w:rsid w:val="00533632"/>
    <w:rsid w:val="00533F4E"/>
    <w:rsid w:val="00534013"/>
    <w:rsid w:val="00540C5C"/>
    <w:rsid w:val="00541E6E"/>
    <w:rsid w:val="0054251F"/>
    <w:rsid w:val="00544C0A"/>
    <w:rsid w:val="00550EC9"/>
    <w:rsid w:val="005520D8"/>
    <w:rsid w:val="005522CE"/>
    <w:rsid w:val="00555CFB"/>
    <w:rsid w:val="00556CF1"/>
    <w:rsid w:val="00557CE6"/>
    <w:rsid w:val="00563084"/>
    <w:rsid w:val="00572C8B"/>
    <w:rsid w:val="00575E2B"/>
    <w:rsid w:val="005762A7"/>
    <w:rsid w:val="005769BB"/>
    <w:rsid w:val="005845B3"/>
    <w:rsid w:val="00587032"/>
    <w:rsid w:val="00587CEE"/>
    <w:rsid w:val="005916D7"/>
    <w:rsid w:val="0059427F"/>
    <w:rsid w:val="005945FD"/>
    <w:rsid w:val="005958C4"/>
    <w:rsid w:val="005A2632"/>
    <w:rsid w:val="005A407B"/>
    <w:rsid w:val="005A6045"/>
    <w:rsid w:val="005A698C"/>
    <w:rsid w:val="005C0CAC"/>
    <w:rsid w:val="005D062E"/>
    <w:rsid w:val="005D0697"/>
    <w:rsid w:val="005D534D"/>
    <w:rsid w:val="005E0799"/>
    <w:rsid w:val="005E10F9"/>
    <w:rsid w:val="005E1200"/>
    <w:rsid w:val="005E19C2"/>
    <w:rsid w:val="005E3A87"/>
    <w:rsid w:val="005F45EE"/>
    <w:rsid w:val="005F5A80"/>
    <w:rsid w:val="006044FF"/>
    <w:rsid w:val="006046BD"/>
    <w:rsid w:val="00607B4A"/>
    <w:rsid w:val="00607CC5"/>
    <w:rsid w:val="0061179B"/>
    <w:rsid w:val="006125F9"/>
    <w:rsid w:val="0062286D"/>
    <w:rsid w:val="00633014"/>
    <w:rsid w:val="0063437B"/>
    <w:rsid w:val="006361AA"/>
    <w:rsid w:val="0064017E"/>
    <w:rsid w:val="006405AC"/>
    <w:rsid w:val="00654BB6"/>
    <w:rsid w:val="00656EE8"/>
    <w:rsid w:val="0066479A"/>
    <w:rsid w:val="006673CA"/>
    <w:rsid w:val="00673C26"/>
    <w:rsid w:val="00674DE5"/>
    <w:rsid w:val="00677ACA"/>
    <w:rsid w:val="00680F80"/>
    <w:rsid w:val="006812AF"/>
    <w:rsid w:val="006817D9"/>
    <w:rsid w:val="0068327D"/>
    <w:rsid w:val="00685D5D"/>
    <w:rsid w:val="00690283"/>
    <w:rsid w:val="00691534"/>
    <w:rsid w:val="00693880"/>
    <w:rsid w:val="0069436B"/>
    <w:rsid w:val="00694AF0"/>
    <w:rsid w:val="006A10A0"/>
    <w:rsid w:val="006A4686"/>
    <w:rsid w:val="006B0E9E"/>
    <w:rsid w:val="006B486D"/>
    <w:rsid w:val="006B5AE4"/>
    <w:rsid w:val="006D1507"/>
    <w:rsid w:val="006D4054"/>
    <w:rsid w:val="006E02EC"/>
    <w:rsid w:val="006E300F"/>
    <w:rsid w:val="006E3C4F"/>
    <w:rsid w:val="006E57AA"/>
    <w:rsid w:val="006E591F"/>
    <w:rsid w:val="006E6F41"/>
    <w:rsid w:val="006E73E6"/>
    <w:rsid w:val="006F578C"/>
    <w:rsid w:val="00701993"/>
    <w:rsid w:val="00702C81"/>
    <w:rsid w:val="007211B1"/>
    <w:rsid w:val="00722D99"/>
    <w:rsid w:val="007260AE"/>
    <w:rsid w:val="00726945"/>
    <w:rsid w:val="007277DA"/>
    <w:rsid w:val="00731D27"/>
    <w:rsid w:val="00736B6F"/>
    <w:rsid w:val="0073771F"/>
    <w:rsid w:val="00746187"/>
    <w:rsid w:val="00752B10"/>
    <w:rsid w:val="00753AC6"/>
    <w:rsid w:val="007606FD"/>
    <w:rsid w:val="0076254F"/>
    <w:rsid w:val="00775143"/>
    <w:rsid w:val="007768A4"/>
    <w:rsid w:val="007801F5"/>
    <w:rsid w:val="00783CA4"/>
    <w:rsid w:val="007842FB"/>
    <w:rsid w:val="00786124"/>
    <w:rsid w:val="007874EE"/>
    <w:rsid w:val="0079168B"/>
    <w:rsid w:val="0079514B"/>
    <w:rsid w:val="00795252"/>
    <w:rsid w:val="007A2DC1"/>
    <w:rsid w:val="007A77C3"/>
    <w:rsid w:val="007B4D66"/>
    <w:rsid w:val="007C294D"/>
    <w:rsid w:val="007C4FB7"/>
    <w:rsid w:val="007D0869"/>
    <w:rsid w:val="007D14C4"/>
    <w:rsid w:val="007D3319"/>
    <w:rsid w:val="007D335D"/>
    <w:rsid w:val="007D605C"/>
    <w:rsid w:val="007E3314"/>
    <w:rsid w:val="007E3514"/>
    <w:rsid w:val="007E4B03"/>
    <w:rsid w:val="007F324B"/>
    <w:rsid w:val="00803BF8"/>
    <w:rsid w:val="00803C7E"/>
    <w:rsid w:val="0080553C"/>
    <w:rsid w:val="00805B46"/>
    <w:rsid w:val="00805DB4"/>
    <w:rsid w:val="008117FD"/>
    <w:rsid w:val="00812133"/>
    <w:rsid w:val="00822538"/>
    <w:rsid w:val="00823593"/>
    <w:rsid w:val="0082428C"/>
    <w:rsid w:val="00825DC2"/>
    <w:rsid w:val="00834AD3"/>
    <w:rsid w:val="00843795"/>
    <w:rsid w:val="00847F0F"/>
    <w:rsid w:val="00852448"/>
    <w:rsid w:val="008625F7"/>
    <w:rsid w:val="00865FB3"/>
    <w:rsid w:val="00867286"/>
    <w:rsid w:val="00867CAD"/>
    <w:rsid w:val="008728F8"/>
    <w:rsid w:val="00877F6C"/>
    <w:rsid w:val="0088258A"/>
    <w:rsid w:val="00886332"/>
    <w:rsid w:val="008925F0"/>
    <w:rsid w:val="0089448A"/>
    <w:rsid w:val="00897877"/>
    <w:rsid w:val="008A26D9"/>
    <w:rsid w:val="008A7B5B"/>
    <w:rsid w:val="008B0AC7"/>
    <w:rsid w:val="008B12D2"/>
    <w:rsid w:val="008B3901"/>
    <w:rsid w:val="008C0C29"/>
    <w:rsid w:val="008C1ADE"/>
    <w:rsid w:val="008C1C53"/>
    <w:rsid w:val="008C7124"/>
    <w:rsid w:val="008D02DA"/>
    <w:rsid w:val="008D76BC"/>
    <w:rsid w:val="008E4389"/>
    <w:rsid w:val="008E5C64"/>
    <w:rsid w:val="008E7DBA"/>
    <w:rsid w:val="008F0829"/>
    <w:rsid w:val="008F2A50"/>
    <w:rsid w:val="008F3638"/>
    <w:rsid w:val="008F4441"/>
    <w:rsid w:val="008F6B20"/>
    <w:rsid w:val="008F6F31"/>
    <w:rsid w:val="008F74DF"/>
    <w:rsid w:val="00900185"/>
    <w:rsid w:val="00902274"/>
    <w:rsid w:val="00911106"/>
    <w:rsid w:val="009127BA"/>
    <w:rsid w:val="00917CAA"/>
    <w:rsid w:val="00920AAE"/>
    <w:rsid w:val="009227A6"/>
    <w:rsid w:val="00922F41"/>
    <w:rsid w:val="00930E63"/>
    <w:rsid w:val="00931108"/>
    <w:rsid w:val="0093325F"/>
    <w:rsid w:val="00933EC1"/>
    <w:rsid w:val="00935D17"/>
    <w:rsid w:val="009411D7"/>
    <w:rsid w:val="009446AD"/>
    <w:rsid w:val="009530DB"/>
    <w:rsid w:val="00953676"/>
    <w:rsid w:val="00956F30"/>
    <w:rsid w:val="00960DE9"/>
    <w:rsid w:val="00966C9A"/>
    <w:rsid w:val="00967176"/>
    <w:rsid w:val="009705EE"/>
    <w:rsid w:val="009726F3"/>
    <w:rsid w:val="00972C47"/>
    <w:rsid w:val="00977927"/>
    <w:rsid w:val="00977943"/>
    <w:rsid w:val="0098135C"/>
    <w:rsid w:val="0098156A"/>
    <w:rsid w:val="00983884"/>
    <w:rsid w:val="00990092"/>
    <w:rsid w:val="00991BAC"/>
    <w:rsid w:val="0099230F"/>
    <w:rsid w:val="00993A36"/>
    <w:rsid w:val="009A2E6F"/>
    <w:rsid w:val="009A6EA0"/>
    <w:rsid w:val="009A7165"/>
    <w:rsid w:val="009B1696"/>
    <w:rsid w:val="009B5A60"/>
    <w:rsid w:val="009C1335"/>
    <w:rsid w:val="009C1AB2"/>
    <w:rsid w:val="009C7251"/>
    <w:rsid w:val="009E2090"/>
    <w:rsid w:val="009E2E91"/>
    <w:rsid w:val="009E4C57"/>
    <w:rsid w:val="009F40BB"/>
    <w:rsid w:val="00A01B40"/>
    <w:rsid w:val="00A0347D"/>
    <w:rsid w:val="00A052F8"/>
    <w:rsid w:val="00A139F5"/>
    <w:rsid w:val="00A32E16"/>
    <w:rsid w:val="00A365F4"/>
    <w:rsid w:val="00A4105E"/>
    <w:rsid w:val="00A43E5F"/>
    <w:rsid w:val="00A47D80"/>
    <w:rsid w:val="00A53132"/>
    <w:rsid w:val="00A55661"/>
    <w:rsid w:val="00A563F2"/>
    <w:rsid w:val="00A566E8"/>
    <w:rsid w:val="00A66347"/>
    <w:rsid w:val="00A810F9"/>
    <w:rsid w:val="00A82D31"/>
    <w:rsid w:val="00A830E9"/>
    <w:rsid w:val="00A85905"/>
    <w:rsid w:val="00A85E7E"/>
    <w:rsid w:val="00A86ECC"/>
    <w:rsid w:val="00A86FCC"/>
    <w:rsid w:val="00A90A6D"/>
    <w:rsid w:val="00A9355E"/>
    <w:rsid w:val="00A968C9"/>
    <w:rsid w:val="00A971E5"/>
    <w:rsid w:val="00A97B5D"/>
    <w:rsid w:val="00AA54F3"/>
    <w:rsid w:val="00AA710D"/>
    <w:rsid w:val="00AB64F3"/>
    <w:rsid w:val="00AB6D25"/>
    <w:rsid w:val="00AC1B5A"/>
    <w:rsid w:val="00AC59A0"/>
    <w:rsid w:val="00AD0796"/>
    <w:rsid w:val="00AD0E56"/>
    <w:rsid w:val="00AD7D81"/>
    <w:rsid w:val="00AE229B"/>
    <w:rsid w:val="00AE2D4B"/>
    <w:rsid w:val="00AE2FE3"/>
    <w:rsid w:val="00AE4F99"/>
    <w:rsid w:val="00AE5457"/>
    <w:rsid w:val="00AE7079"/>
    <w:rsid w:val="00AF3405"/>
    <w:rsid w:val="00B07AA3"/>
    <w:rsid w:val="00B10931"/>
    <w:rsid w:val="00B10FF6"/>
    <w:rsid w:val="00B11B2E"/>
    <w:rsid w:val="00B11B69"/>
    <w:rsid w:val="00B14486"/>
    <w:rsid w:val="00B14952"/>
    <w:rsid w:val="00B16871"/>
    <w:rsid w:val="00B203F2"/>
    <w:rsid w:val="00B25B45"/>
    <w:rsid w:val="00B25CF2"/>
    <w:rsid w:val="00B31CAB"/>
    <w:rsid w:val="00B31E5A"/>
    <w:rsid w:val="00B36C60"/>
    <w:rsid w:val="00B42432"/>
    <w:rsid w:val="00B45078"/>
    <w:rsid w:val="00B47359"/>
    <w:rsid w:val="00B60B29"/>
    <w:rsid w:val="00B64BE2"/>
    <w:rsid w:val="00B653AB"/>
    <w:rsid w:val="00B65F9E"/>
    <w:rsid w:val="00B66B19"/>
    <w:rsid w:val="00B76AF3"/>
    <w:rsid w:val="00B77961"/>
    <w:rsid w:val="00B77B30"/>
    <w:rsid w:val="00B858F0"/>
    <w:rsid w:val="00B9084B"/>
    <w:rsid w:val="00B914E9"/>
    <w:rsid w:val="00B92B90"/>
    <w:rsid w:val="00B956EE"/>
    <w:rsid w:val="00BA2BA1"/>
    <w:rsid w:val="00BA2BA7"/>
    <w:rsid w:val="00BA3447"/>
    <w:rsid w:val="00BA3562"/>
    <w:rsid w:val="00BA44CF"/>
    <w:rsid w:val="00BB4F09"/>
    <w:rsid w:val="00BB53C7"/>
    <w:rsid w:val="00BC0EDF"/>
    <w:rsid w:val="00BC2D48"/>
    <w:rsid w:val="00BD4E33"/>
    <w:rsid w:val="00BD6142"/>
    <w:rsid w:val="00BD7239"/>
    <w:rsid w:val="00BE1B9E"/>
    <w:rsid w:val="00BE2E54"/>
    <w:rsid w:val="00C030DE"/>
    <w:rsid w:val="00C03F56"/>
    <w:rsid w:val="00C04F73"/>
    <w:rsid w:val="00C051A8"/>
    <w:rsid w:val="00C205ED"/>
    <w:rsid w:val="00C21C97"/>
    <w:rsid w:val="00C22105"/>
    <w:rsid w:val="00C244B6"/>
    <w:rsid w:val="00C268FF"/>
    <w:rsid w:val="00C27BF1"/>
    <w:rsid w:val="00C35DEE"/>
    <w:rsid w:val="00C3702F"/>
    <w:rsid w:val="00C434AE"/>
    <w:rsid w:val="00C4500A"/>
    <w:rsid w:val="00C46A9B"/>
    <w:rsid w:val="00C46F28"/>
    <w:rsid w:val="00C504F5"/>
    <w:rsid w:val="00C52DF9"/>
    <w:rsid w:val="00C54E36"/>
    <w:rsid w:val="00C612B6"/>
    <w:rsid w:val="00C62238"/>
    <w:rsid w:val="00C64A37"/>
    <w:rsid w:val="00C7158E"/>
    <w:rsid w:val="00C7250B"/>
    <w:rsid w:val="00C7346B"/>
    <w:rsid w:val="00C76525"/>
    <w:rsid w:val="00C77C0E"/>
    <w:rsid w:val="00C91687"/>
    <w:rsid w:val="00C924A8"/>
    <w:rsid w:val="00C93D65"/>
    <w:rsid w:val="00C93D66"/>
    <w:rsid w:val="00C945FE"/>
    <w:rsid w:val="00C94B35"/>
    <w:rsid w:val="00C96FAA"/>
    <w:rsid w:val="00C97A04"/>
    <w:rsid w:val="00CA0810"/>
    <w:rsid w:val="00CA107B"/>
    <w:rsid w:val="00CA484D"/>
    <w:rsid w:val="00CA4FB6"/>
    <w:rsid w:val="00CB2F90"/>
    <w:rsid w:val="00CB6AD4"/>
    <w:rsid w:val="00CC5397"/>
    <w:rsid w:val="00CC739E"/>
    <w:rsid w:val="00CD0C8C"/>
    <w:rsid w:val="00CD1EBB"/>
    <w:rsid w:val="00CD28CF"/>
    <w:rsid w:val="00CD58B7"/>
    <w:rsid w:val="00CD7967"/>
    <w:rsid w:val="00CE05D5"/>
    <w:rsid w:val="00CF18EE"/>
    <w:rsid w:val="00CF27F5"/>
    <w:rsid w:val="00CF30BD"/>
    <w:rsid w:val="00CF4099"/>
    <w:rsid w:val="00CF7012"/>
    <w:rsid w:val="00D00796"/>
    <w:rsid w:val="00D03CEF"/>
    <w:rsid w:val="00D055AA"/>
    <w:rsid w:val="00D21592"/>
    <w:rsid w:val="00D25E17"/>
    <w:rsid w:val="00D261A2"/>
    <w:rsid w:val="00D379EC"/>
    <w:rsid w:val="00D45614"/>
    <w:rsid w:val="00D612FE"/>
    <w:rsid w:val="00D616D2"/>
    <w:rsid w:val="00D63B5F"/>
    <w:rsid w:val="00D70E9D"/>
    <w:rsid w:val="00D70EF7"/>
    <w:rsid w:val="00D724C2"/>
    <w:rsid w:val="00D741E8"/>
    <w:rsid w:val="00D8397C"/>
    <w:rsid w:val="00D94EED"/>
    <w:rsid w:val="00D96026"/>
    <w:rsid w:val="00D972F6"/>
    <w:rsid w:val="00DA331D"/>
    <w:rsid w:val="00DA407C"/>
    <w:rsid w:val="00DA7C1C"/>
    <w:rsid w:val="00DB147A"/>
    <w:rsid w:val="00DB1B7A"/>
    <w:rsid w:val="00DB3A86"/>
    <w:rsid w:val="00DB706E"/>
    <w:rsid w:val="00DC6708"/>
    <w:rsid w:val="00DD011A"/>
    <w:rsid w:val="00DD06BA"/>
    <w:rsid w:val="00DD527F"/>
    <w:rsid w:val="00DE2400"/>
    <w:rsid w:val="00DE53F2"/>
    <w:rsid w:val="00DE58F1"/>
    <w:rsid w:val="00DE6B58"/>
    <w:rsid w:val="00DF5E32"/>
    <w:rsid w:val="00DF6BE1"/>
    <w:rsid w:val="00DF7ECC"/>
    <w:rsid w:val="00E01436"/>
    <w:rsid w:val="00E03E79"/>
    <w:rsid w:val="00E045BD"/>
    <w:rsid w:val="00E04D6C"/>
    <w:rsid w:val="00E17B77"/>
    <w:rsid w:val="00E231AB"/>
    <w:rsid w:val="00E23337"/>
    <w:rsid w:val="00E259EA"/>
    <w:rsid w:val="00E25D33"/>
    <w:rsid w:val="00E30BD8"/>
    <w:rsid w:val="00E30FB8"/>
    <w:rsid w:val="00E32061"/>
    <w:rsid w:val="00E328D1"/>
    <w:rsid w:val="00E336FB"/>
    <w:rsid w:val="00E33F48"/>
    <w:rsid w:val="00E42FF9"/>
    <w:rsid w:val="00E44790"/>
    <w:rsid w:val="00E4714C"/>
    <w:rsid w:val="00E511AC"/>
    <w:rsid w:val="00E513B0"/>
    <w:rsid w:val="00E5178D"/>
    <w:rsid w:val="00E51AEB"/>
    <w:rsid w:val="00E522A7"/>
    <w:rsid w:val="00E5349E"/>
    <w:rsid w:val="00E54452"/>
    <w:rsid w:val="00E6325A"/>
    <w:rsid w:val="00E63B0C"/>
    <w:rsid w:val="00E65220"/>
    <w:rsid w:val="00E664C5"/>
    <w:rsid w:val="00E671A2"/>
    <w:rsid w:val="00E73004"/>
    <w:rsid w:val="00E742C5"/>
    <w:rsid w:val="00E75A1D"/>
    <w:rsid w:val="00E76D26"/>
    <w:rsid w:val="00E76EE5"/>
    <w:rsid w:val="00E81B8D"/>
    <w:rsid w:val="00E84183"/>
    <w:rsid w:val="00E95B8E"/>
    <w:rsid w:val="00E9701D"/>
    <w:rsid w:val="00EB1390"/>
    <w:rsid w:val="00EB2C71"/>
    <w:rsid w:val="00EB3333"/>
    <w:rsid w:val="00EB4340"/>
    <w:rsid w:val="00EB556D"/>
    <w:rsid w:val="00EB5A7D"/>
    <w:rsid w:val="00EB7ED1"/>
    <w:rsid w:val="00EC196C"/>
    <w:rsid w:val="00EC2CCF"/>
    <w:rsid w:val="00EC32B5"/>
    <w:rsid w:val="00EC43D7"/>
    <w:rsid w:val="00EC5555"/>
    <w:rsid w:val="00ED541C"/>
    <w:rsid w:val="00ED55C0"/>
    <w:rsid w:val="00ED682B"/>
    <w:rsid w:val="00ED7510"/>
    <w:rsid w:val="00EE41D5"/>
    <w:rsid w:val="00F0166F"/>
    <w:rsid w:val="00F037A4"/>
    <w:rsid w:val="00F049AB"/>
    <w:rsid w:val="00F06997"/>
    <w:rsid w:val="00F13C6C"/>
    <w:rsid w:val="00F142DB"/>
    <w:rsid w:val="00F15F2E"/>
    <w:rsid w:val="00F21439"/>
    <w:rsid w:val="00F27C8F"/>
    <w:rsid w:val="00F32749"/>
    <w:rsid w:val="00F33074"/>
    <w:rsid w:val="00F37172"/>
    <w:rsid w:val="00F4477E"/>
    <w:rsid w:val="00F46269"/>
    <w:rsid w:val="00F46833"/>
    <w:rsid w:val="00F57024"/>
    <w:rsid w:val="00F60BA8"/>
    <w:rsid w:val="00F6555E"/>
    <w:rsid w:val="00F67D8F"/>
    <w:rsid w:val="00F70685"/>
    <w:rsid w:val="00F802BE"/>
    <w:rsid w:val="00F80E93"/>
    <w:rsid w:val="00F832B4"/>
    <w:rsid w:val="00F84EDC"/>
    <w:rsid w:val="00F86024"/>
    <w:rsid w:val="00F8611A"/>
    <w:rsid w:val="00F873E9"/>
    <w:rsid w:val="00F94E04"/>
    <w:rsid w:val="00FA3D9B"/>
    <w:rsid w:val="00FA5128"/>
    <w:rsid w:val="00FA79A2"/>
    <w:rsid w:val="00FB0EFC"/>
    <w:rsid w:val="00FB42D4"/>
    <w:rsid w:val="00FB5906"/>
    <w:rsid w:val="00FB762F"/>
    <w:rsid w:val="00FC2AED"/>
    <w:rsid w:val="00FD562C"/>
    <w:rsid w:val="00FD5EA7"/>
    <w:rsid w:val="00FD713A"/>
    <w:rsid w:val="00FE36CF"/>
    <w:rsid w:val="00FE6EFA"/>
    <w:rsid w:val="00FF0246"/>
    <w:rsid w:val="00FF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B92B90"/>
    <w:pPr>
      <w:spacing w:before="120" w:after="120" w:line="288" w:lineRule="auto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basedOn w:val="UyteHipercze"/>
    <w:semiHidden/>
    <w:rsid w:val="00C76525"/>
    <w:rPr>
      <w:rFonts w:asciiTheme="minorHAnsi" w:hAnsiTheme="minorHAnsi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uiPriority w:val="99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8B0AC7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B42432"/>
    <w:pPr>
      <w:spacing w:after="0" w:line="240" w:lineRule="auto"/>
    </w:pPr>
    <w:rPr>
      <w:rFonts w:ascii="Fira Sans" w:hAnsi="Fira Sans"/>
      <w:sz w:val="19"/>
    </w:rPr>
  </w:style>
  <w:style w:type="paragraph" w:customStyle="1" w:styleId="12datainformacjisygnalnej">
    <w:name w:val="1.2_data informacji sygnalnej"/>
    <w:basedOn w:val="Normalny"/>
    <w:link w:val="12datainformacjisygnalnejZnak"/>
    <w:qFormat/>
    <w:rsid w:val="00446393"/>
    <w:pPr>
      <w:suppressAutoHyphens/>
      <w:spacing w:line="240" w:lineRule="exact"/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12datainformacjisygnalnejZnak">
    <w:name w:val="1.2_data informacji sygnalnej Znak"/>
    <w:basedOn w:val="Domylnaczcionkaakapitu"/>
    <w:link w:val="12datainformacjisygnalnej"/>
    <w:rsid w:val="00446393"/>
    <w:rPr>
      <w:rFonts w:ascii="Fira Sans SemiBold" w:hAnsi="Fira Sans SemiBold"/>
      <w:color w:val="001D77"/>
      <w:sz w:val="20"/>
      <w:szCs w:val="20"/>
    </w:rPr>
  </w:style>
  <w:style w:type="paragraph" w:customStyle="1" w:styleId="61ostatniastronatekst">
    <w:name w:val="6.1_ostatnia strona_tekst"/>
    <w:basedOn w:val="Normalny"/>
    <w:link w:val="61ostatniastronatekstZnak"/>
    <w:qFormat/>
    <w:rsid w:val="00803BF8"/>
    <w:pPr>
      <w:suppressAutoHyphens/>
      <w:spacing w:before="0" w:line="276" w:lineRule="auto"/>
    </w:pPr>
    <w:rPr>
      <w:sz w:val="20"/>
    </w:rPr>
  </w:style>
  <w:style w:type="character" w:customStyle="1" w:styleId="61ostatniastronatekstZnak">
    <w:name w:val="6.1_ostatnia strona_tekst Znak"/>
    <w:basedOn w:val="Domylnaczcionkaakapitu"/>
    <w:link w:val="61ostatniastronatekst"/>
    <w:rsid w:val="00803BF8"/>
    <w:rPr>
      <w:rFonts w:ascii="Fira Sans" w:hAnsi="Fira San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1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9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0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6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s://www.facebook.com/StatKatowice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yperlink" Target="https://katowice.stat.gov.pl/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24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https://stat.gov.pl/metainformacje/slownik-pojec/pojecia-stosowane-w-statystyce-publicznej/405,pojecie.html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twitter.com/Katowice_STAT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s://bdl.stat.gov.pl/BDL/start" TargetMode="Externa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0BAC8-148A-427D-9BFA-5661C3AF39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819BF0A-1E79-407E-AE2B-930C67CF7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839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Ludność w województwie śląskim w 2024 r.</vt:lpstr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Ludność w województwie śląskim w 2025 r.</dc:title>
  <dc:subject/>
  <dc:creator>Urząd Statystyczny w Katowicach</dc:creator>
  <cp:keywords/>
  <dc:description/>
  <cp:lastModifiedBy>Marks Andrzej</cp:lastModifiedBy>
  <cp:revision>3</cp:revision>
  <cp:lastPrinted>2025-05-14T08:15:00Z</cp:lastPrinted>
  <dcterms:created xsi:type="dcterms:W3CDTF">2026-05-08T04:22:00Z</dcterms:created>
  <dcterms:modified xsi:type="dcterms:W3CDTF">2026-05-08T07:25:00Z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